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D" w:rsidRPr="00C5657D" w:rsidRDefault="00C5657D" w:rsidP="00C5657D">
      <w:pPr>
        <w:spacing w:before="300" w:after="150" w:line="240" w:lineRule="auto"/>
        <w:outlineLvl w:val="1"/>
        <w:rPr>
          <w:rFonts w:ascii="inherit" w:eastAsia="Times New Roman" w:hAnsi="inherit" w:cs="Calibri"/>
          <w:color w:val="222222"/>
          <w:sz w:val="45"/>
          <w:szCs w:val="45"/>
          <w:lang w:eastAsia="nb-NO"/>
        </w:rPr>
      </w:pPr>
      <w:r w:rsidRPr="00C5657D">
        <w:rPr>
          <w:rFonts w:ascii="inherit" w:eastAsia="Times New Roman" w:hAnsi="inherit" w:cs="Calibri"/>
          <w:color w:val="222222"/>
          <w:sz w:val="45"/>
          <w:szCs w:val="45"/>
          <w:lang w:eastAsia="nb-NO"/>
        </w:rPr>
        <w:t>Høringsbrev</w:t>
      </w:r>
    </w:p>
    <w:p w:rsidR="00C5657D" w:rsidRPr="00C5657D" w:rsidRDefault="00C5657D" w:rsidP="00C5657D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Helsedirektoratet fikk i 2016 oppdrag fra Helse- og omsorgsdepartementet (HOD) å utarbeide Pakkeforløp for psykisk helse og rus. Dette er et utviklingsarbeid basert på samarbeid med brukere og fagmiljø i alle deler av helse¬- og omsorgstjenesten, samt andre aktuelle aktører.</w:t>
      </w:r>
    </w:p>
    <w:p w:rsidR="00C5657D" w:rsidRPr="00C5657D" w:rsidRDefault="00C5657D" w:rsidP="00C5657D">
      <w:pPr>
        <w:spacing w:before="300" w:after="150" w:line="240" w:lineRule="auto"/>
        <w:outlineLvl w:val="2"/>
        <w:rPr>
          <w:rFonts w:ascii="inherit" w:eastAsia="Times New Roman" w:hAnsi="inherit" w:cs="Calibri"/>
          <w:color w:val="222222"/>
          <w:sz w:val="36"/>
          <w:szCs w:val="36"/>
          <w:lang w:eastAsia="nb-NO"/>
        </w:rPr>
      </w:pPr>
      <w:r w:rsidRPr="00C5657D">
        <w:rPr>
          <w:rFonts w:ascii="inherit" w:eastAsia="Times New Roman" w:hAnsi="inherit" w:cs="Calibri"/>
          <w:color w:val="222222"/>
          <w:sz w:val="36"/>
          <w:szCs w:val="36"/>
          <w:lang w:eastAsia="nb-NO"/>
        </w:rPr>
        <w:t>Mål for pakkeforløpene</w:t>
      </w:r>
    </w:p>
    <w:p w:rsidR="00C5657D" w:rsidRPr="00C5657D" w:rsidRDefault="00C5657D" w:rsidP="00C5657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Økt brukermedvirkning og brukertilfredshet</w:t>
      </w:r>
    </w:p>
    <w:p w:rsidR="00C5657D" w:rsidRPr="00C5657D" w:rsidRDefault="00C5657D" w:rsidP="00C5657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Sammenhengende og koordinerte pasientforløp</w:t>
      </w:r>
    </w:p>
    <w:p w:rsidR="00C5657D" w:rsidRPr="00C5657D" w:rsidRDefault="00C5657D" w:rsidP="00C5657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Unngå unødig ventetid for utredning, behandling og oppfølging </w:t>
      </w:r>
    </w:p>
    <w:p w:rsidR="00C5657D" w:rsidRPr="00C5657D" w:rsidRDefault="00C5657D" w:rsidP="00C5657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Likeverdig tilbud til pasienter og pårørende uavhengig av hvor i landet de bor</w:t>
      </w:r>
    </w:p>
    <w:p w:rsidR="00C5657D" w:rsidRPr="00C5657D" w:rsidRDefault="00C5657D" w:rsidP="00C5657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Bedre ivaretakelse av somatisk helse og gode levevaner</w:t>
      </w:r>
    </w:p>
    <w:p w:rsidR="00C5657D" w:rsidRPr="00C5657D" w:rsidRDefault="00C5657D" w:rsidP="00C5657D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Pakkeforløp skal bidra til økt fokus på pasientens ressurser, bedre samhandling og likeverdig behandling. </w:t>
      </w:r>
    </w:p>
    <w:p w:rsidR="00C5657D" w:rsidRPr="00C5657D" w:rsidRDefault="00C5657D" w:rsidP="00C5657D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Pakkeforløp innebærer å etablere nasjonale, normgivende forløp for utredning og behandling. Forløpene skal bygge på nasjonale og internasjonale faglige retningslinjer og veiledere der disse finnes, alternativt på best tilgjengelig kunnskap og faglig konsensus. </w:t>
      </w:r>
    </w:p>
    <w:p w:rsidR="00C5657D" w:rsidRPr="00C5657D" w:rsidRDefault="00C5657D" w:rsidP="00C5657D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Helsedirektoratet har opprettet tverrfaglige arbeidsgrupper som utarbeider utkast til pakkeforløpene.</w:t>
      </w:r>
    </w:p>
    <w:p w:rsidR="00C5657D" w:rsidRPr="00C5657D" w:rsidRDefault="00C5657D" w:rsidP="00C5657D">
      <w:pPr>
        <w:spacing w:before="300" w:after="150" w:line="240" w:lineRule="auto"/>
        <w:outlineLvl w:val="2"/>
        <w:rPr>
          <w:rFonts w:ascii="inherit" w:eastAsia="Times New Roman" w:hAnsi="inherit" w:cs="Calibri"/>
          <w:color w:val="222222"/>
          <w:sz w:val="36"/>
          <w:szCs w:val="36"/>
          <w:lang w:eastAsia="nb-NO"/>
        </w:rPr>
      </w:pPr>
      <w:r w:rsidRPr="00C5657D">
        <w:rPr>
          <w:rFonts w:ascii="inherit" w:eastAsia="Times New Roman" w:hAnsi="inherit" w:cs="Calibri"/>
          <w:color w:val="222222"/>
          <w:sz w:val="36"/>
          <w:szCs w:val="36"/>
          <w:lang w:eastAsia="nb-NO"/>
        </w:rPr>
        <w:t>Høring og implementering av pakkeforløpene</w:t>
      </w:r>
    </w:p>
    <w:p w:rsidR="00C5657D" w:rsidRPr="00C5657D" w:rsidRDefault="00C5657D" w:rsidP="00C5657D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Pakkeforløpene sendes ut for implementering september 2018. </w:t>
      </w:r>
    </w:p>
    <w:p w:rsidR="00C5657D" w:rsidRPr="00C5657D" w:rsidRDefault="00C5657D" w:rsidP="00C5657D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 xml:space="preserve">De tre første pakkeforløpene var på høring frem til 1. oktober: </w:t>
      </w:r>
    </w:p>
    <w:p w:rsidR="00C5657D" w:rsidRPr="00C5657D" w:rsidRDefault="00C5657D" w:rsidP="00C5657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Pakkeforløp for tverrfaglig spesialisert rusbehandling (TSB)</w:t>
      </w:r>
    </w:p>
    <w:p w:rsidR="00C5657D" w:rsidRPr="00C5657D" w:rsidRDefault="00C5657D" w:rsidP="00C5657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Pakkeforløp for utredning av psykiske lidelser, voksne</w:t>
      </w:r>
    </w:p>
    <w:p w:rsidR="00C5657D" w:rsidRPr="00C5657D" w:rsidRDefault="00C5657D" w:rsidP="00C5657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Pakkeforløp for utredning av psykiske lidelser, barn og unge</w:t>
      </w:r>
    </w:p>
    <w:p w:rsidR="00C5657D" w:rsidRPr="00C5657D" w:rsidRDefault="00C5657D" w:rsidP="00C5657D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I tillegg var enkelte områder innen somatisk helse og levevaner på høring samtidig. </w:t>
      </w:r>
    </w:p>
    <w:p w:rsidR="00C5657D" w:rsidRPr="00C5657D" w:rsidRDefault="00C5657D" w:rsidP="00C5657D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De neste fem pakkeforløpene sendes nå ut på høring, sammen med flere anbefalinger om hvordan somatisk helse og levevaner kan ivaretas (ikke et eget pakkeforløp):</w:t>
      </w:r>
    </w:p>
    <w:p w:rsidR="00C5657D" w:rsidRPr="00C5657D" w:rsidRDefault="00C5657D" w:rsidP="00C5657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Pakkeforløp for behandling i psykisk helsevern, voksne</w:t>
      </w:r>
    </w:p>
    <w:p w:rsidR="00C5657D" w:rsidRPr="00C5657D" w:rsidRDefault="00C5657D" w:rsidP="00C5657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Pakkeforløp for behandling i psykisk helsevern, barn og unge</w:t>
      </w:r>
    </w:p>
    <w:p w:rsidR="00C5657D" w:rsidRPr="00C5657D" w:rsidRDefault="00C5657D" w:rsidP="00C5657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Pakkeforløp for psykoselidelser, inkludert debuterende psykose</w:t>
      </w:r>
    </w:p>
    <w:p w:rsidR="00C5657D" w:rsidRPr="00C5657D" w:rsidRDefault="00C5657D" w:rsidP="00C5657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Pakkeforløp for spiseforstyrrelser, barn og unge</w:t>
      </w:r>
    </w:p>
    <w:p w:rsidR="00C5657D" w:rsidRPr="00C5657D" w:rsidRDefault="00C5657D" w:rsidP="00C5657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Pakkeforløp for tvangslidelser</w:t>
      </w:r>
    </w:p>
    <w:p w:rsidR="00C5657D" w:rsidRPr="00C5657D" w:rsidRDefault="00C5657D" w:rsidP="00C5657D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nb-NO"/>
        </w:rPr>
        <w:t>Ytterligere ett pakkeforløp sendes på høring vinter 2018:</w:t>
      </w:r>
    </w:p>
    <w:p w:rsidR="00C5657D" w:rsidRPr="00C5657D" w:rsidRDefault="00C5657D" w:rsidP="00C5657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C5657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lastRenderedPageBreak/>
        <w:t>Pakkeforløp for gravide som bruker/har brukt alkohol, vanedannende legemidler og/eller illegale rusmidler</w:t>
      </w:r>
    </w:p>
    <w:p w:rsidR="007B1E23" w:rsidRPr="00B33A49" w:rsidRDefault="00C5657D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346"/>
    <w:multiLevelType w:val="multilevel"/>
    <w:tmpl w:val="EE3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14FAA"/>
    <w:multiLevelType w:val="multilevel"/>
    <w:tmpl w:val="0852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417AD"/>
    <w:multiLevelType w:val="multilevel"/>
    <w:tmpl w:val="EC4C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11991"/>
    <w:multiLevelType w:val="multilevel"/>
    <w:tmpl w:val="28A2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7D"/>
    <w:rsid w:val="002F10A1"/>
    <w:rsid w:val="00B33A49"/>
    <w:rsid w:val="00C5657D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5657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5657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5657D"/>
    <w:rPr>
      <w:rFonts w:ascii="inherit" w:eastAsia="Times New Roman" w:hAnsi="inherit" w:cs="Times New Roman"/>
      <w:sz w:val="45"/>
      <w:szCs w:val="45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657D"/>
    <w:rPr>
      <w:rFonts w:ascii="inherit" w:eastAsia="Times New Roman" w:hAnsi="inherit" w:cs="Times New Roman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565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56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5657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5657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5657D"/>
    <w:rPr>
      <w:rFonts w:ascii="inherit" w:eastAsia="Times New Roman" w:hAnsi="inherit" w:cs="Times New Roman"/>
      <w:sz w:val="45"/>
      <w:szCs w:val="45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657D"/>
    <w:rPr>
      <w:rFonts w:ascii="inherit" w:eastAsia="Times New Roman" w:hAnsi="inherit" w:cs="Times New Roman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565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56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76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862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7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3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83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2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2017-12-19T11:07:00Z</dcterms:created>
  <dcterms:modified xsi:type="dcterms:W3CDTF">2017-12-19T11:07:00Z</dcterms:modified>
</cp:coreProperties>
</file>