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1" w:rsidRDefault="00206631">
      <w:pPr>
        <w:tabs>
          <w:tab w:val="right" w:pos="9219"/>
        </w:tabs>
        <w:ind w:left="8061"/>
        <w:jc w:val="right"/>
        <w:rPr>
          <w:b/>
          <w:bCs/>
          <w:noProof w:val="0"/>
          <w:sz w:val="26"/>
          <w:szCs w:val="26"/>
        </w:rPr>
      </w:pPr>
      <w:bookmarkStart w:id="0" w:name="_GoBack"/>
      <w:bookmarkEnd w:id="0"/>
      <w:r>
        <w:rPr>
          <w:b/>
          <w:bCs/>
          <w:noProof w:val="0"/>
          <w:sz w:val="26"/>
          <w:szCs w:val="26"/>
        </w:rPr>
        <w:t>VEDLEGG 1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b/>
          <w:bCs/>
          <w:noProof w:val="0"/>
          <w:sz w:val="21"/>
          <w:szCs w:val="21"/>
        </w:rPr>
        <w:t xml:space="preserve">Rapportens hovedskjema </w:t>
      </w:r>
      <w:r>
        <w:rPr>
          <w:noProof w:val="0"/>
          <w:sz w:val="21"/>
          <w:szCs w:val="21"/>
        </w:rPr>
        <w:t>er utarbeidet for å passe flest mulige spesialiteter. Det kan være spørsmål som du finner ikke relevant for din avdeling, men med en felles database for 4</w:t>
      </w:r>
      <w:r w:rsidR="001637DA">
        <w:rPr>
          <w:noProof w:val="0"/>
          <w:sz w:val="21"/>
          <w:szCs w:val="21"/>
        </w:rPr>
        <w:t>3</w:t>
      </w:r>
      <w:r>
        <w:rPr>
          <w:noProof w:val="0"/>
          <w:sz w:val="21"/>
          <w:szCs w:val="21"/>
        </w:rPr>
        <w:t xml:space="preserve"> spesialiteter er det dessverre ikke mulig å få til at alle spørsmål passer like bra for alle spesialiteter.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Utdanningsinstitusjonene er selv ansvarlige for at opplysningene er korrekt påført det tilsendte rapportskjema. 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Alle opplysninger skal gis per 01.01.inneværende år.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Tallene som føres opp skal gjelde den enheten som står benevnt i overskriften.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Punkt 1.01 om gruppeføring gjelder ikke psykiatri.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Punkt 6.01 måler den tiden lege </w:t>
      </w:r>
      <w:r w:rsidR="00E07661">
        <w:rPr>
          <w:noProof w:val="0"/>
          <w:sz w:val="21"/>
          <w:szCs w:val="21"/>
        </w:rPr>
        <w:t xml:space="preserve">i </w:t>
      </w:r>
      <w:r>
        <w:rPr>
          <w:noProof w:val="0"/>
          <w:sz w:val="21"/>
          <w:szCs w:val="21"/>
        </w:rPr>
        <w:t>spesialisering og overlege har sammen i direkte pasientarbeid.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Punkt 6.02: </w:t>
      </w:r>
      <w:proofErr w:type="spellStart"/>
      <w:r>
        <w:rPr>
          <w:noProof w:val="0"/>
          <w:sz w:val="21"/>
          <w:szCs w:val="21"/>
        </w:rPr>
        <w:t>Previsitt</w:t>
      </w:r>
      <w:proofErr w:type="spellEnd"/>
      <w:r>
        <w:rPr>
          <w:noProof w:val="0"/>
          <w:sz w:val="21"/>
          <w:szCs w:val="21"/>
        </w:rPr>
        <w:t xml:space="preserve"> defineres som rapport/morgenmøte/teammøte/behandlermøte der pasientbehandling diskuteres.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Avdelingens utdanningsplan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Når det gjelder "avdelingens utdanningsplan" henvises til nærmere informasjon i Spesialitetsrådets PM av desember 1997 og mal for generell utdanningsplan på </w:t>
      </w:r>
      <w:hyperlink r:id="rId9" w:history="1">
        <w:r>
          <w:rPr>
            <w:rStyle w:val="Hyperkobling"/>
            <w:noProof w:val="0"/>
            <w:sz w:val="21"/>
            <w:szCs w:val="21"/>
          </w:rPr>
          <w:t>www.legeforeningen.no</w:t>
        </w:r>
      </w:hyperlink>
      <w:r>
        <w:rPr>
          <w:noProof w:val="0"/>
          <w:sz w:val="21"/>
          <w:szCs w:val="21"/>
        </w:rPr>
        <w:t>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tabs>
          <w:tab w:val="right" w:pos="2248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Individuell utdanningsplan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Med spørsmål om "individuelle utdanningsplaner" mener vi om den enkelte lege </w:t>
      </w:r>
      <w:r w:rsidR="00E07661">
        <w:rPr>
          <w:noProof w:val="0"/>
          <w:sz w:val="21"/>
          <w:szCs w:val="21"/>
        </w:rPr>
        <w:t>i</w:t>
      </w:r>
      <w:r>
        <w:rPr>
          <w:noProof w:val="0"/>
          <w:sz w:val="21"/>
          <w:szCs w:val="21"/>
        </w:rPr>
        <w:t xml:space="preserve"> spesialisering har fått utarbeidet en egen plan for spesialistutdanningen. Kopi av legenes planer vedlegges rapporten.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Veiledning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Med veiledning menes klinisk veiledning. (Spørsmål vedrørende psykoterapiveiledning kommer i vedlegg 7).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Undervisningsmøter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Med "undervisningsmøter" menes strukturert internundervisning tilpasset leger </w:t>
      </w:r>
      <w:r w:rsidR="00E07661">
        <w:rPr>
          <w:noProof w:val="0"/>
          <w:sz w:val="21"/>
          <w:szCs w:val="21"/>
        </w:rPr>
        <w:t xml:space="preserve">i </w:t>
      </w:r>
      <w:r>
        <w:rPr>
          <w:noProof w:val="0"/>
          <w:sz w:val="21"/>
          <w:szCs w:val="21"/>
        </w:rPr>
        <w:t>spesialiserings behov. Vi forutsetter at denne strukturerte legespesifikke undervisning inngår som en del av tjenesteplanen.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Det skal vedlegges et detaljert program for rapporteringsårets internundervisning. Programmet skal være datofestet og angi emne og foredragsholder/ansvarlig lege med fullt navn og stillingsbetegnelse. I tillegg skal det vedlegges tematisk oversikt over internundervisningen for det antall år institusjonen søker godkjenning for.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  <w:u w:val="single"/>
        </w:rPr>
        <w:t>Ad vedlegg 3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Spørsmålet om "tilfredsstillende rotasjonsplan" henspeiler på om avdelingen sørger for at legen under spesialisering får tjeneste ved akuttavdeling, poliklinikk, langti</w:t>
      </w:r>
      <w:r w:rsidR="00EB58F2">
        <w:rPr>
          <w:noProof w:val="0"/>
          <w:sz w:val="21"/>
          <w:szCs w:val="21"/>
        </w:rPr>
        <w:t>dsavdeling eller tilsvarende, intermediæravdeling (</w:t>
      </w:r>
      <w:proofErr w:type="spellStart"/>
      <w:r w:rsidR="00EB58F2">
        <w:rPr>
          <w:noProof w:val="0"/>
          <w:sz w:val="21"/>
          <w:szCs w:val="21"/>
        </w:rPr>
        <w:t>jf</w:t>
      </w:r>
      <w:proofErr w:type="spellEnd"/>
      <w:r w:rsidR="00EB58F2">
        <w:rPr>
          <w:noProof w:val="0"/>
          <w:sz w:val="21"/>
          <w:szCs w:val="21"/>
        </w:rPr>
        <w:t xml:space="preserve"> gamle spesialistregler gyldig ut 2016) </w:t>
      </w:r>
      <w:r>
        <w:rPr>
          <w:noProof w:val="0"/>
          <w:sz w:val="21"/>
          <w:szCs w:val="21"/>
        </w:rPr>
        <w:t>og</w:t>
      </w:r>
      <w:r w:rsidR="00EB58F2">
        <w:rPr>
          <w:noProof w:val="0"/>
          <w:sz w:val="21"/>
          <w:szCs w:val="21"/>
        </w:rPr>
        <w:t xml:space="preserve"> ved en enhet godkjent for fordypningstjeneste (</w:t>
      </w:r>
      <w:proofErr w:type="spellStart"/>
      <w:r w:rsidR="00EB58F2">
        <w:rPr>
          <w:noProof w:val="0"/>
          <w:sz w:val="21"/>
          <w:szCs w:val="21"/>
        </w:rPr>
        <w:t>jf</w:t>
      </w:r>
      <w:proofErr w:type="spellEnd"/>
      <w:r w:rsidR="00EB58F2">
        <w:rPr>
          <w:noProof w:val="0"/>
          <w:sz w:val="21"/>
          <w:szCs w:val="21"/>
        </w:rPr>
        <w:t xml:space="preserve"> nye spesialistregler gjeldende fra 24.10.2012). </w:t>
      </w:r>
      <w:r>
        <w:rPr>
          <w:noProof w:val="0"/>
          <w:sz w:val="21"/>
          <w:szCs w:val="21"/>
        </w:rPr>
        <w:t xml:space="preserve"> </w:t>
      </w:r>
    </w:p>
    <w:p w:rsidR="00EB58F2" w:rsidRDefault="00EB58F2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  <w:u w:val="single"/>
        </w:rPr>
        <w:t>Ad vedlegg 4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Stillings</w:t>
      </w:r>
      <w:r w:rsidR="00DB5B64">
        <w:rPr>
          <w:noProof w:val="0"/>
          <w:sz w:val="21"/>
          <w:szCs w:val="21"/>
        </w:rPr>
        <w:t>prosent</w:t>
      </w:r>
      <w:r>
        <w:rPr>
          <w:noProof w:val="0"/>
          <w:sz w:val="21"/>
          <w:szCs w:val="21"/>
        </w:rPr>
        <w:t xml:space="preserve"> vil si hvor mye overlege/lege </w:t>
      </w:r>
      <w:r w:rsidR="00DB5B64">
        <w:rPr>
          <w:noProof w:val="0"/>
          <w:sz w:val="21"/>
          <w:szCs w:val="21"/>
        </w:rPr>
        <w:t xml:space="preserve">faktisk </w:t>
      </w:r>
      <w:r>
        <w:rPr>
          <w:noProof w:val="0"/>
          <w:sz w:val="21"/>
          <w:szCs w:val="21"/>
        </w:rPr>
        <w:t xml:space="preserve">arbeider ved avsnitt/post/enhet (eks. </w:t>
      </w:r>
      <w:r w:rsidR="00DB5B64">
        <w:rPr>
          <w:noProof w:val="0"/>
          <w:sz w:val="21"/>
          <w:szCs w:val="21"/>
        </w:rPr>
        <w:t>100, 50</w:t>
      </w:r>
      <w:r>
        <w:rPr>
          <w:noProof w:val="0"/>
          <w:sz w:val="21"/>
          <w:szCs w:val="21"/>
        </w:rPr>
        <w:t xml:space="preserve"> </w:t>
      </w:r>
      <w:proofErr w:type="spellStart"/>
      <w:r>
        <w:rPr>
          <w:noProof w:val="0"/>
          <w:sz w:val="21"/>
          <w:szCs w:val="21"/>
        </w:rPr>
        <w:t>osv</w:t>
      </w:r>
      <w:proofErr w:type="spellEnd"/>
      <w:r>
        <w:rPr>
          <w:noProof w:val="0"/>
          <w:sz w:val="21"/>
          <w:szCs w:val="21"/>
        </w:rPr>
        <w:t>).</w:t>
      </w:r>
      <w:r w:rsidR="008A58F4">
        <w:rPr>
          <w:noProof w:val="0"/>
          <w:sz w:val="21"/>
          <w:szCs w:val="21"/>
        </w:rPr>
        <w:t xml:space="preserve"> Det må angis profesjon, stilling og stillingsandel. Det må framgå klart av vedlegget hvilken post,</w:t>
      </w:r>
      <w:r w:rsidR="00E07661">
        <w:rPr>
          <w:noProof w:val="0"/>
          <w:sz w:val="21"/>
          <w:szCs w:val="21"/>
        </w:rPr>
        <w:t xml:space="preserve"> </w:t>
      </w:r>
      <w:r w:rsidR="008A58F4">
        <w:rPr>
          <w:noProof w:val="0"/>
          <w:sz w:val="21"/>
          <w:szCs w:val="21"/>
        </w:rPr>
        <w:t>enhet eller tilsvarende vedkommende arbeider ved. Dette gjelder både for LIS og overlege.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Ad vedlegg 5 og 6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Vedlegg 5 er en mal på hvordan avsnitt/post/enhet bør beskrives i vedlegg 6.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Det er også ønskelig at enheter som ikke har lege føres opp, slik at spesialitetskomiteen får</w:t>
      </w:r>
      <w:r w:rsidR="0019135F">
        <w:rPr>
          <w:noProof w:val="0"/>
          <w:sz w:val="21"/>
          <w:szCs w:val="21"/>
        </w:rPr>
        <w:t xml:space="preserve"> </w:t>
      </w:r>
      <w:r>
        <w:rPr>
          <w:noProof w:val="0"/>
          <w:sz w:val="21"/>
          <w:szCs w:val="21"/>
        </w:rPr>
        <w:t xml:space="preserve">et inntrykk av institusjonens totale </w:t>
      </w:r>
      <w:r w:rsidR="008A58F4">
        <w:rPr>
          <w:noProof w:val="0"/>
          <w:sz w:val="21"/>
          <w:szCs w:val="21"/>
        </w:rPr>
        <w:t>behandlings</w:t>
      </w:r>
      <w:r>
        <w:rPr>
          <w:noProof w:val="0"/>
          <w:sz w:val="21"/>
          <w:szCs w:val="21"/>
        </w:rPr>
        <w:t xml:space="preserve">tilbud. Det må utvises skjønn </w:t>
      </w:r>
      <w:proofErr w:type="spellStart"/>
      <w:r>
        <w:rPr>
          <w:noProof w:val="0"/>
          <w:sz w:val="21"/>
          <w:szCs w:val="21"/>
        </w:rPr>
        <w:t>mht</w:t>
      </w:r>
      <w:proofErr w:type="spellEnd"/>
      <w:r>
        <w:rPr>
          <w:noProof w:val="0"/>
          <w:sz w:val="21"/>
          <w:szCs w:val="21"/>
        </w:rPr>
        <w:t xml:space="preserve"> hvor detaljert en skal beskrive avdelinger som er delt opp i mange små enheter. 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  <w:u w:val="single"/>
        </w:rPr>
        <w:t>Ad vedlegg 3 og 7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Vedrørende "psykoterapiveiledning":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b/>
          <w:bCs/>
          <w:noProof w:val="0"/>
          <w:sz w:val="21"/>
          <w:szCs w:val="21"/>
        </w:rPr>
        <w:t xml:space="preserve">Dersom psykoterapiveiledning ikke gis ukentlig, skal nødvendig </w:t>
      </w:r>
      <w:r w:rsidR="008A58F4">
        <w:rPr>
          <w:b/>
          <w:bCs/>
          <w:noProof w:val="0"/>
          <w:sz w:val="21"/>
          <w:szCs w:val="21"/>
        </w:rPr>
        <w:t xml:space="preserve">årlig </w:t>
      </w:r>
      <w:r>
        <w:rPr>
          <w:b/>
          <w:bCs/>
          <w:noProof w:val="0"/>
          <w:sz w:val="21"/>
          <w:szCs w:val="21"/>
        </w:rPr>
        <w:t xml:space="preserve">dispensasjonssøknad vedlegges. </w:t>
      </w:r>
      <w:r>
        <w:rPr>
          <w:noProof w:val="0"/>
          <w:sz w:val="21"/>
          <w:szCs w:val="21"/>
        </w:rPr>
        <w:t>Institusjonens Rapport om spesialistutdanning vil ellers ikke bli godkjent.</w:t>
      </w:r>
    </w:p>
    <w:p w:rsidR="00206631" w:rsidRDefault="00206631">
      <w:pPr>
        <w:tabs>
          <w:tab w:val="right" w:pos="1593"/>
        </w:tabs>
        <w:rPr>
          <w:b/>
          <w:bCs/>
          <w:noProof w:val="0"/>
          <w:sz w:val="21"/>
          <w:szCs w:val="21"/>
        </w:rPr>
      </w:pPr>
    </w:p>
    <w:p w:rsidR="00206631" w:rsidRDefault="00206631">
      <w:pPr>
        <w:pStyle w:val="Overskrift1"/>
        <w:tabs>
          <w:tab w:val="right" w:pos="1593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Ad vedlegg 8</w:t>
      </w:r>
    </w:p>
    <w:p w:rsidR="00206631" w:rsidRDefault="00206631">
      <w:pPr>
        <w:tabs>
          <w:tab w:val="right" w:pos="1593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Gir et bilde av avdelingens akademiske kompetanse og aktivitet samt i hvilken grad leger i spesialistutdanning involveres i forskning og fagutvikling ved avdelingen.</w:t>
      </w:r>
    </w:p>
    <w:p w:rsidR="00206631" w:rsidRDefault="00206631">
      <w:pPr>
        <w:tabs>
          <w:tab w:val="right" w:pos="1593"/>
        </w:tabs>
        <w:rPr>
          <w:b/>
          <w:bCs/>
          <w:noProof w:val="0"/>
          <w:sz w:val="21"/>
          <w:szCs w:val="21"/>
        </w:rPr>
      </w:pPr>
    </w:p>
    <w:p w:rsidR="00206631" w:rsidRDefault="00206631">
      <w:pPr>
        <w:tabs>
          <w:tab w:val="right" w:pos="1593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Ad vedlegg 9</w:t>
      </w:r>
    </w:p>
    <w:p w:rsidR="00206631" w:rsidRDefault="00206631">
      <w:pPr>
        <w:tabs>
          <w:tab w:val="right" w:pos="1593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Oversikt over spesialkompetanse</w:t>
      </w:r>
      <w:r w:rsidR="008A58F4">
        <w:rPr>
          <w:noProof w:val="0"/>
          <w:sz w:val="21"/>
          <w:szCs w:val="21"/>
        </w:rPr>
        <w:t xml:space="preserve"> (for eksempel terapiutdannelse)</w:t>
      </w:r>
      <w:r>
        <w:rPr>
          <w:noProof w:val="0"/>
          <w:sz w:val="21"/>
          <w:szCs w:val="21"/>
        </w:rPr>
        <w:t xml:space="preserve"> og </w:t>
      </w:r>
      <w:r w:rsidR="008A58F4">
        <w:rPr>
          <w:noProof w:val="0"/>
          <w:sz w:val="21"/>
          <w:szCs w:val="21"/>
        </w:rPr>
        <w:t xml:space="preserve">siste års </w:t>
      </w:r>
      <w:r>
        <w:rPr>
          <w:noProof w:val="0"/>
          <w:sz w:val="21"/>
          <w:szCs w:val="21"/>
        </w:rPr>
        <w:t>etterutdanning for avdelingens spesialister. Dette gir spesialitetskomiteen et bilde av den samle</w:t>
      </w:r>
      <w:r w:rsidR="008A58F4">
        <w:rPr>
          <w:noProof w:val="0"/>
          <w:sz w:val="21"/>
          <w:szCs w:val="21"/>
        </w:rPr>
        <w:t>d</w:t>
      </w:r>
      <w:r>
        <w:rPr>
          <w:noProof w:val="0"/>
          <w:sz w:val="21"/>
          <w:szCs w:val="21"/>
        </w:rPr>
        <w:t>e kompetanse og av læringsmiljøet i avdelingen. Ta gjerne med psykologspesialister og andre høykvalifiserte fagpersoner.</w:t>
      </w:r>
    </w:p>
    <w:p w:rsidR="00206631" w:rsidRDefault="00206631">
      <w:pPr>
        <w:tabs>
          <w:tab w:val="right" w:pos="6737"/>
        </w:tabs>
        <w:jc w:val="right"/>
        <w:rPr>
          <w:b/>
          <w:bCs/>
          <w:noProof w:val="0"/>
          <w:sz w:val="26"/>
          <w:szCs w:val="26"/>
        </w:rPr>
      </w:pPr>
      <w:r>
        <w:rPr>
          <w:b/>
          <w:bCs/>
          <w:noProof w:val="0"/>
          <w:sz w:val="28"/>
          <w:szCs w:val="28"/>
        </w:rPr>
        <w:br w:type="page"/>
      </w:r>
      <w:r>
        <w:rPr>
          <w:b/>
          <w:bCs/>
          <w:noProof w:val="0"/>
          <w:sz w:val="26"/>
          <w:szCs w:val="26"/>
        </w:rPr>
        <w:lastRenderedPageBreak/>
        <w:t>VEDLEGG 2 TIL ORIENTERING</w:t>
      </w:r>
    </w:p>
    <w:p w:rsidR="00206631" w:rsidRDefault="00206631">
      <w:pPr>
        <w:tabs>
          <w:tab w:val="right" w:pos="6737"/>
        </w:tabs>
        <w:rPr>
          <w:b/>
          <w:bCs/>
          <w:noProof w:val="0"/>
          <w:sz w:val="24"/>
          <w:szCs w:val="24"/>
        </w:rPr>
      </w:pPr>
    </w:p>
    <w:p w:rsidR="00206631" w:rsidRDefault="00206631">
      <w:pPr>
        <w:tabs>
          <w:tab w:val="right" w:pos="6737"/>
        </w:tabs>
        <w:rPr>
          <w:b/>
          <w:bCs/>
          <w:noProof w:val="0"/>
          <w:sz w:val="23"/>
          <w:szCs w:val="23"/>
        </w:rPr>
      </w:pPr>
      <w:r>
        <w:rPr>
          <w:b/>
          <w:bCs/>
          <w:noProof w:val="0"/>
          <w:sz w:val="23"/>
          <w:szCs w:val="23"/>
        </w:rPr>
        <w:t>Krav til godkjente utdanningsinstitusjoner for spesialistutdanning i psykiatri</w:t>
      </w:r>
    </w:p>
    <w:p w:rsidR="00206631" w:rsidRDefault="00206631">
      <w:pPr>
        <w:tabs>
          <w:tab w:val="right" w:pos="6737"/>
        </w:tabs>
        <w:rPr>
          <w:b/>
          <w:bCs/>
          <w:noProof w:val="0"/>
          <w:sz w:val="23"/>
          <w:szCs w:val="23"/>
        </w:rPr>
      </w:pPr>
      <w:r>
        <w:rPr>
          <w:b/>
          <w:bCs/>
          <w:noProof w:val="0"/>
          <w:sz w:val="23"/>
          <w:szCs w:val="23"/>
        </w:rPr>
        <w:t>Institusjonen skal:</w:t>
      </w: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Utarbeide og oversende rapportskjema og avdelingens utdanningsplan </w:t>
      </w:r>
      <w:r>
        <w:rPr>
          <w:i/>
          <w:iCs/>
          <w:noProof w:val="0"/>
          <w:sz w:val="23"/>
          <w:szCs w:val="23"/>
        </w:rPr>
        <w:t xml:space="preserve">inklusive </w:t>
      </w:r>
      <w:r>
        <w:rPr>
          <w:noProof w:val="0"/>
          <w:sz w:val="23"/>
          <w:szCs w:val="23"/>
        </w:rPr>
        <w:t xml:space="preserve">undervisningsprogram for leger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til godkjenning ved begynnelsen av hvert år (jfr. Spesialitetsrådets PM av desember 1997, kapittel 4, side 24 publisert i Tidsskriftet for </w:t>
      </w:r>
      <w:proofErr w:type="spellStart"/>
      <w:r>
        <w:rPr>
          <w:noProof w:val="0"/>
          <w:sz w:val="23"/>
          <w:szCs w:val="23"/>
        </w:rPr>
        <w:t>Dnlf</w:t>
      </w:r>
      <w:proofErr w:type="spellEnd"/>
      <w:r>
        <w:rPr>
          <w:noProof w:val="0"/>
          <w:sz w:val="23"/>
          <w:szCs w:val="23"/>
        </w:rPr>
        <w:t xml:space="preserve"> </w:t>
      </w:r>
      <w:proofErr w:type="spellStart"/>
      <w:r>
        <w:rPr>
          <w:noProof w:val="0"/>
          <w:sz w:val="23"/>
          <w:szCs w:val="23"/>
        </w:rPr>
        <w:t>nr</w:t>
      </w:r>
      <w:proofErr w:type="spellEnd"/>
      <w:r>
        <w:rPr>
          <w:noProof w:val="0"/>
          <w:sz w:val="23"/>
          <w:szCs w:val="23"/>
        </w:rPr>
        <w:t xml:space="preserve"> 28/98).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Gjennomføre 2 timer </w:t>
      </w:r>
      <w:r>
        <w:rPr>
          <w:i/>
          <w:iCs/>
          <w:noProof w:val="0"/>
          <w:sz w:val="23"/>
          <w:szCs w:val="23"/>
        </w:rPr>
        <w:t xml:space="preserve">strukturert internundervisning </w:t>
      </w:r>
      <w:r>
        <w:rPr>
          <w:noProof w:val="0"/>
          <w:sz w:val="23"/>
          <w:szCs w:val="23"/>
        </w:rPr>
        <w:t xml:space="preserve">pr. uke i tilknytning til avdelingen. Internundervisningen skal bidra til den faglige utvikling for alle avdelingens leger og skal i særlig grad ivareta behovet for å gi leger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nødvendig teoretisk bakgrunn for avdelingens virksomhet. Deltakelse i undervisningsprogrammet er </w:t>
      </w:r>
      <w:r>
        <w:rPr>
          <w:i/>
          <w:iCs/>
          <w:noProof w:val="0"/>
          <w:sz w:val="23"/>
          <w:szCs w:val="23"/>
        </w:rPr>
        <w:t xml:space="preserve">obligatorisk </w:t>
      </w:r>
      <w:r>
        <w:rPr>
          <w:noProof w:val="0"/>
          <w:sz w:val="23"/>
          <w:szCs w:val="23"/>
        </w:rPr>
        <w:t>og skal inngå i legenes tjenesteplaner.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Gjennomføre ordningen med fast klinisk veileder for den enkelte lege </w:t>
      </w:r>
      <w:r w:rsidR="00E07661">
        <w:rPr>
          <w:noProof w:val="0"/>
          <w:sz w:val="23"/>
          <w:szCs w:val="23"/>
        </w:rPr>
        <w:t xml:space="preserve">i </w:t>
      </w:r>
      <w:r>
        <w:rPr>
          <w:noProof w:val="0"/>
          <w:sz w:val="23"/>
          <w:szCs w:val="23"/>
        </w:rPr>
        <w:t xml:space="preserve">spesialisering. Det foreslås regelmessige møter mellom veileder, lege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og utdannings</w:t>
      </w:r>
      <w:r>
        <w:rPr>
          <w:noProof w:val="0"/>
          <w:sz w:val="23"/>
          <w:szCs w:val="23"/>
        </w:rPr>
        <w:softHyphen/>
        <w:t xml:space="preserve">utvalg. Veileder og lege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skal møtes ukentlig, minimum 45 minutter gjennom hele tjenestetiden. Veileder forutsettes å gjennomgå utdanning i form av veilederkurs e.1.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Innvilge leger </w:t>
      </w:r>
      <w:r w:rsidR="00802B34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permisjon med full lønn til nødvendige kurs i relasjon til spesialistutdanningen.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Se til at hver lege </w:t>
      </w:r>
      <w:r w:rsidR="00802B34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får progresjonen i utdanningen evaluert hver 6.måned.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Opprette et utdanningsutvalg der både over- og underordnede leger er representert.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b/>
          <w:bCs/>
          <w:noProof w:val="0"/>
          <w:sz w:val="23"/>
          <w:szCs w:val="23"/>
        </w:rPr>
      </w:pPr>
      <w:r>
        <w:rPr>
          <w:b/>
          <w:bCs/>
          <w:noProof w:val="0"/>
          <w:sz w:val="23"/>
          <w:szCs w:val="23"/>
        </w:rPr>
        <w:t>Utdanningsutvalget for leger skal:</w:t>
      </w:r>
    </w:p>
    <w:p w:rsidR="00206631" w:rsidRPr="00802B34" w:rsidRDefault="00802B34" w:rsidP="00802B34">
      <w:pPr>
        <w:pStyle w:val="Listeavsnitt"/>
        <w:numPr>
          <w:ilvl w:val="0"/>
          <w:numId w:val="9"/>
        </w:num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p</w:t>
      </w:r>
      <w:r w:rsidR="00206631" w:rsidRPr="00802B34">
        <w:rPr>
          <w:noProof w:val="0"/>
          <w:sz w:val="23"/>
          <w:szCs w:val="23"/>
        </w:rPr>
        <w:t>å vegne av avdelingsledelsen utarbeide en utdanningsplan for avdelingen i henhold ti</w:t>
      </w:r>
      <w:r>
        <w:rPr>
          <w:noProof w:val="0"/>
          <w:sz w:val="23"/>
          <w:szCs w:val="23"/>
        </w:rPr>
        <w:t>l spesialitetens målbeskrivelse</w:t>
      </w:r>
    </w:p>
    <w:p w:rsidR="00206631" w:rsidRPr="00802B34" w:rsidRDefault="00802B34" w:rsidP="00802B34">
      <w:pPr>
        <w:pStyle w:val="Listeavsnitt"/>
        <w:numPr>
          <w:ilvl w:val="0"/>
          <w:numId w:val="9"/>
        </w:num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s</w:t>
      </w:r>
      <w:r w:rsidR="00206631" w:rsidRPr="00802B34">
        <w:rPr>
          <w:noProof w:val="0"/>
          <w:sz w:val="23"/>
          <w:szCs w:val="23"/>
        </w:rPr>
        <w:t xml:space="preserve">ørge for å oppnevne en fast </w:t>
      </w:r>
      <w:r w:rsidR="00206631" w:rsidRPr="00802B34">
        <w:rPr>
          <w:i/>
          <w:iCs/>
          <w:noProof w:val="0"/>
          <w:sz w:val="23"/>
          <w:szCs w:val="23"/>
        </w:rPr>
        <w:t xml:space="preserve">veileder </w:t>
      </w:r>
      <w:r w:rsidR="00206631" w:rsidRPr="00802B34">
        <w:rPr>
          <w:noProof w:val="0"/>
          <w:sz w:val="23"/>
          <w:szCs w:val="23"/>
        </w:rPr>
        <w:t xml:space="preserve">for den enkelte lege </w:t>
      </w:r>
      <w:r w:rsidR="00E07661">
        <w:rPr>
          <w:noProof w:val="0"/>
          <w:sz w:val="23"/>
          <w:szCs w:val="23"/>
        </w:rPr>
        <w:t>i</w:t>
      </w:r>
      <w:r w:rsidR="00206631" w:rsidRPr="00802B34">
        <w:rPr>
          <w:noProof w:val="0"/>
          <w:sz w:val="23"/>
          <w:szCs w:val="23"/>
        </w:rPr>
        <w:t xml:space="preserve"> spesialisering.</w:t>
      </w:r>
    </w:p>
    <w:p w:rsidR="00206631" w:rsidRPr="00802B34" w:rsidRDefault="00206631" w:rsidP="00802B34">
      <w:pPr>
        <w:pStyle w:val="Listeavsnitt"/>
        <w:numPr>
          <w:ilvl w:val="0"/>
          <w:numId w:val="9"/>
        </w:numPr>
        <w:rPr>
          <w:noProof w:val="0"/>
          <w:sz w:val="23"/>
          <w:szCs w:val="23"/>
        </w:rPr>
      </w:pPr>
      <w:r w:rsidRPr="00802B34">
        <w:rPr>
          <w:noProof w:val="0"/>
          <w:sz w:val="23"/>
          <w:szCs w:val="23"/>
        </w:rPr>
        <w:t xml:space="preserve">være bindeleddet mellom lege </w:t>
      </w:r>
      <w:r w:rsidR="00E07661">
        <w:rPr>
          <w:noProof w:val="0"/>
          <w:sz w:val="23"/>
          <w:szCs w:val="23"/>
        </w:rPr>
        <w:t>i</w:t>
      </w:r>
      <w:r w:rsidRPr="00802B34">
        <w:rPr>
          <w:noProof w:val="0"/>
          <w:sz w:val="23"/>
          <w:szCs w:val="23"/>
        </w:rPr>
        <w:t xml:space="preserve"> spesialisering/ veileder og avdelingens ledelse.</w:t>
      </w:r>
    </w:p>
    <w:p w:rsidR="00802B34" w:rsidRDefault="00802B34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Se også orientering om </w:t>
      </w:r>
      <w:hyperlink r:id="rId10" w:history="1">
        <w:r w:rsidRPr="00D75381">
          <w:rPr>
            <w:rStyle w:val="Hyperkobling"/>
            <w:noProof w:val="0"/>
            <w:sz w:val="23"/>
            <w:szCs w:val="23"/>
          </w:rPr>
          <w:t>utdanningsutvalgets oppgaver</w:t>
        </w:r>
      </w:hyperlink>
      <w:r>
        <w:rPr>
          <w:noProof w:val="0"/>
          <w:sz w:val="23"/>
          <w:szCs w:val="23"/>
        </w:rPr>
        <w:t xml:space="preserve"> på </w:t>
      </w:r>
      <w:hyperlink r:id="rId11" w:history="1">
        <w:r>
          <w:rPr>
            <w:rStyle w:val="Hyperkobling"/>
            <w:noProof w:val="0"/>
            <w:sz w:val="23"/>
            <w:szCs w:val="23"/>
          </w:rPr>
          <w:t>www.legeforeningen.no</w:t>
        </w:r>
      </w:hyperlink>
      <w:r>
        <w:rPr>
          <w:noProof w:val="0"/>
          <w:sz w:val="23"/>
          <w:szCs w:val="23"/>
        </w:rPr>
        <w:t xml:space="preserve"> </w:t>
      </w:r>
    </w:p>
    <w:p w:rsidR="00206631" w:rsidRDefault="00206631">
      <w:pPr>
        <w:rPr>
          <w:b/>
          <w:bCs/>
          <w:i/>
          <w:iCs/>
          <w:sz w:val="23"/>
          <w:szCs w:val="23"/>
        </w:rPr>
      </w:pPr>
    </w:p>
    <w:p w:rsidR="00206631" w:rsidRDefault="00206631">
      <w:pPr>
        <w:rPr>
          <w:i/>
          <w:iCs/>
          <w:sz w:val="23"/>
          <w:szCs w:val="23"/>
        </w:rPr>
      </w:pPr>
    </w:p>
    <w:p w:rsidR="00206631" w:rsidRDefault="00206631">
      <w:pPr>
        <w:jc w:val="right"/>
        <w:rPr>
          <w:b/>
          <w:bCs/>
          <w:noProof w:val="0"/>
          <w:sz w:val="28"/>
          <w:szCs w:val="28"/>
        </w:rPr>
      </w:pPr>
      <w:r>
        <w:rPr>
          <w:i/>
          <w:iCs/>
          <w:sz w:val="23"/>
          <w:szCs w:val="23"/>
        </w:rPr>
        <w:br w:type="page"/>
      </w:r>
      <w:r>
        <w:rPr>
          <w:b/>
          <w:bCs/>
          <w:noProof w:val="0"/>
          <w:sz w:val="26"/>
          <w:szCs w:val="26"/>
        </w:rPr>
        <w:lastRenderedPageBreak/>
        <w:t>VEDLEGG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913"/>
        <w:gridCol w:w="4111"/>
        <w:gridCol w:w="567"/>
        <w:gridCol w:w="1276"/>
        <w:gridCol w:w="1381"/>
        <w:gridCol w:w="1321"/>
      </w:tblGrid>
      <w:tr w:rsidR="00206631">
        <w:trPr>
          <w:gridBefore w:val="1"/>
          <w:gridAfter w:val="1"/>
          <w:wBefore w:w="38" w:type="dxa"/>
          <w:wAfter w:w="1321" w:type="dxa"/>
        </w:trPr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397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</w:t>
            </w: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 Antall gruppemøter for kliniske veiledere siste år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1 a. Innhold/tema i gruppemøtene </w:t>
            </w:r>
          </w:p>
          <w:p w:rsidR="00206631" w:rsidRDefault="00206631">
            <w:pPr>
              <w:tabs>
                <w:tab w:val="right" w:pos="6994"/>
              </w:tabs>
              <w:rPr>
                <w:noProof w:val="0"/>
              </w:rPr>
            </w:pPr>
            <w:r>
              <w:rPr>
                <w:noProof w:val="0"/>
              </w:rPr>
              <w:t xml:space="preserve">                                       (Legg  ved program eller innkalling med saksliste.)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2. Gis grunnleggende to års (min 70 t) veiledning på psykodynamisk psykoterapi ukentlig?    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3. Hvis nei, er det søkt om dispensasjon?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Hvor mange leger får årlig tilbud om</w:t>
            </w:r>
          </w:p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    psykoterapiveiledning?                       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5. Tilbys legene psykoterapiveiledning innen 6 mnd.</w:t>
            </w:r>
          </w:p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   fra ansettelsestidspunkt?                      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 Tilbys veiledning i kognitiv terapi?     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7 Tilbys veiledning i gruppepsykoterapi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Hvor mange år får leger tilbud om psykoterapiveiledning?</w:t>
            </w:r>
          </w:p>
        </w:tc>
        <w:tc>
          <w:tcPr>
            <w:tcW w:w="397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7186"/>
          <w:tab w:val="right" w:pos="8316"/>
        </w:tabs>
        <w:rPr>
          <w:noProof w:val="0"/>
          <w:sz w:val="24"/>
          <w:szCs w:val="24"/>
        </w:rPr>
      </w:pPr>
    </w:p>
    <w:p w:rsidR="00206631" w:rsidRDefault="00206631">
      <w:pPr>
        <w:tabs>
          <w:tab w:val="left" w:pos="711"/>
          <w:tab w:val="left" w:pos="8903"/>
          <w:tab w:val="right" w:pos="9841"/>
        </w:tabs>
        <w:rPr>
          <w:noProof w:val="0"/>
          <w:sz w:val="24"/>
          <w:szCs w:val="24"/>
        </w:rPr>
      </w:pPr>
    </w:p>
    <w:p w:rsidR="00206631" w:rsidRDefault="00206631">
      <w:pPr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Annen systematisk veiledning/opplæring individuelt eller i 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</w:t>
            </w: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</w:t>
            </w:r>
            <w:r w:rsidR="002904DD">
              <w:rPr>
                <w:noProof w:val="0"/>
                <w:sz w:val="22"/>
                <w:szCs w:val="22"/>
              </w:rPr>
              <w:t>9</w:t>
            </w:r>
            <w:r>
              <w:rPr>
                <w:noProof w:val="0"/>
                <w:sz w:val="22"/>
                <w:szCs w:val="22"/>
              </w:rPr>
              <w:t>.  Familieterapi                   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</w:t>
            </w:r>
            <w:r w:rsidR="002904DD">
              <w:rPr>
                <w:noProof w:val="0"/>
                <w:sz w:val="22"/>
                <w:szCs w:val="22"/>
              </w:rPr>
              <w:t>10</w:t>
            </w:r>
            <w:r>
              <w:rPr>
                <w:noProof w:val="0"/>
                <w:sz w:val="22"/>
                <w:szCs w:val="22"/>
              </w:rPr>
              <w:t>.  Gruppeterapi                    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1</w:t>
            </w:r>
            <w:r>
              <w:rPr>
                <w:noProof w:val="0"/>
                <w:sz w:val="22"/>
                <w:szCs w:val="22"/>
              </w:rPr>
              <w:t>. Kognitiv terapi                 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2</w:t>
            </w:r>
            <w:r>
              <w:rPr>
                <w:noProof w:val="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Psykodynamisk psykoterapi </w:t>
            </w:r>
          </w:p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utover grunnleggende psykoterapiveiledn      </w:t>
            </w:r>
            <w:r>
              <w:rPr>
                <w:noProof w:val="0"/>
                <w:sz w:val="22"/>
                <w:szCs w:val="22"/>
              </w:rPr>
              <w:t>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3</w:t>
            </w:r>
            <w:r>
              <w:rPr>
                <w:noProof w:val="0"/>
                <w:sz w:val="22"/>
                <w:szCs w:val="22"/>
              </w:rPr>
              <w:t>. Andre psykoterapiformer                             [Beskriv]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4</w:t>
            </w:r>
            <w:r>
              <w:rPr>
                <w:noProof w:val="0"/>
                <w:sz w:val="22"/>
                <w:szCs w:val="22"/>
              </w:rPr>
              <w:t>. Biologiske behandlingsmetoder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5</w:t>
            </w:r>
            <w:r>
              <w:rPr>
                <w:noProof w:val="0"/>
                <w:sz w:val="22"/>
                <w:szCs w:val="22"/>
              </w:rPr>
              <w:t>. Forebyggende psykiatri    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6</w:t>
            </w:r>
            <w:r>
              <w:rPr>
                <w:noProof w:val="0"/>
                <w:sz w:val="22"/>
                <w:szCs w:val="22"/>
              </w:rPr>
              <w:t>. Annet                                                            [Beskriv]</w:t>
            </w:r>
          </w:p>
        </w:tc>
        <w:tc>
          <w:tcPr>
            <w:tcW w:w="5304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697"/>
          <w:tab w:val="right" w:pos="8562"/>
        </w:tabs>
        <w:rPr>
          <w:noProof w:val="0"/>
          <w:sz w:val="24"/>
          <w:szCs w:val="24"/>
        </w:rPr>
      </w:pPr>
    </w:p>
    <w:p w:rsidR="00206631" w:rsidRDefault="00206631">
      <w:pPr>
        <w:tabs>
          <w:tab w:val="left" w:pos="709"/>
          <w:tab w:val="left" w:pos="5015"/>
          <w:tab w:val="right" w:pos="6581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Avdelingen dekker tjenesteområdene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561"/>
      </w:tblGrid>
      <w:tr w:rsidR="00206631" w:rsidTr="000233AC">
        <w:tc>
          <w:tcPr>
            <w:tcW w:w="8046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2561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   [Ja/Nei]</w:t>
            </w:r>
          </w:p>
        </w:tc>
      </w:tr>
      <w:tr w:rsidR="00206631" w:rsidTr="000233AC">
        <w:tc>
          <w:tcPr>
            <w:tcW w:w="8046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7</w:t>
            </w:r>
            <w:r>
              <w:rPr>
                <w:noProof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noProof w:val="0"/>
                <w:sz w:val="22"/>
                <w:szCs w:val="22"/>
              </w:rPr>
              <w:t>Akuttjeneste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 </w:t>
            </w:r>
          </w:p>
        </w:tc>
        <w:tc>
          <w:tcPr>
            <w:tcW w:w="2561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 w:rsidTr="000233AC">
        <w:tc>
          <w:tcPr>
            <w:tcW w:w="8046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8</w:t>
            </w:r>
            <w:r>
              <w:rPr>
                <w:noProof w:val="0"/>
                <w:sz w:val="22"/>
                <w:szCs w:val="22"/>
              </w:rPr>
              <w:t xml:space="preserve">. Intermediærtjeneste  </w:t>
            </w:r>
          </w:p>
        </w:tc>
        <w:tc>
          <w:tcPr>
            <w:tcW w:w="2561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 w:rsidTr="000233AC">
        <w:tc>
          <w:tcPr>
            <w:tcW w:w="8046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2904DD">
              <w:rPr>
                <w:noProof w:val="0"/>
                <w:sz w:val="22"/>
                <w:szCs w:val="22"/>
              </w:rPr>
              <w:t>9</w:t>
            </w:r>
            <w:r>
              <w:rPr>
                <w:noProof w:val="0"/>
                <w:sz w:val="22"/>
                <w:szCs w:val="22"/>
              </w:rPr>
              <w:t xml:space="preserve">. Langtidstjeneste  </w:t>
            </w:r>
          </w:p>
        </w:tc>
        <w:tc>
          <w:tcPr>
            <w:tcW w:w="2561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0233AC" w:rsidTr="000233AC">
        <w:tc>
          <w:tcPr>
            <w:tcW w:w="8046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20. Allmennpsykiatrisk poliklinikk</w:t>
            </w:r>
          </w:p>
        </w:tc>
        <w:tc>
          <w:tcPr>
            <w:tcW w:w="2561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0233AC" w:rsidTr="000233AC">
        <w:tc>
          <w:tcPr>
            <w:tcW w:w="8046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21. Fordypningstjeneste</w:t>
            </w:r>
          </w:p>
        </w:tc>
        <w:tc>
          <w:tcPr>
            <w:tcW w:w="2561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709"/>
          <w:tab w:val="left" w:pos="5015"/>
          <w:tab w:val="right" w:pos="6581"/>
        </w:tabs>
        <w:rPr>
          <w:noProof w:val="0"/>
          <w:sz w:val="24"/>
          <w:szCs w:val="24"/>
        </w:rPr>
      </w:pPr>
    </w:p>
    <w:p w:rsidR="00206631" w:rsidRDefault="00206631">
      <w:pPr>
        <w:tabs>
          <w:tab w:val="right" w:pos="6144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I tillegg gis erfaring innen følgende arbeidsområder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561"/>
      </w:tblGrid>
      <w:tr w:rsidR="00206631">
        <w:tc>
          <w:tcPr>
            <w:tcW w:w="8046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   [Ja/Nei]</w:t>
            </w: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2</w:t>
            </w:r>
            <w:r>
              <w:rPr>
                <w:noProof w:val="0"/>
                <w:sz w:val="22"/>
                <w:szCs w:val="22"/>
              </w:rPr>
              <w:t>. Alderspsykiatri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3</w:t>
            </w:r>
            <w:r>
              <w:rPr>
                <w:noProof w:val="0"/>
                <w:sz w:val="22"/>
                <w:szCs w:val="22"/>
              </w:rPr>
              <w:t>. Tilsyn med bo- og behandlingsenhet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4</w:t>
            </w:r>
            <w:r>
              <w:rPr>
                <w:noProof w:val="0"/>
                <w:sz w:val="22"/>
                <w:szCs w:val="22"/>
              </w:rPr>
              <w:t>. Psykiatrisk konsultasjon til primærhelsetjenesten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5</w:t>
            </w:r>
            <w:r>
              <w:rPr>
                <w:noProof w:val="0"/>
                <w:sz w:val="22"/>
                <w:szCs w:val="22"/>
              </w:rPr>
              <w:t>. Konsultasjon til somatiske avdelinger (</w:t>
            </w:r>
            <w:proofErr w:type="spellStart"/>
            <w:r>
              <w:rPr>
                <w:noProof w:val="0"/>
                <w:sz w:val="22"/>
                <w:szCs w:val="22"/>
              </w:rPr>
              <w:t>liason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6</w:t>
            </w:r>
            <w:r>
              <w:rPr>
                <w:noProof w:val="0"/>
                <w:sz w:val="22"/>
                <w:szCs w:val="22"/>
              </w:rPr>
              <w:t>. Oppfølging av langtidspasienter (ettervern)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7</w:t>
            </w:r>
            <w:r>
              <w:rPr>
                <w:noProof w:val="0"/>
                <w:sz w:val="22"/>
                <w:szCs w:val="22"/>
              </w:rPr>
              <w:t>. Fungerer avdelingens rotasjonsplan tilfredsstillende for avdelingen?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 w:rsidP="00E0766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8</w:t>
            </w:r>
            <w:r>
              <w:rPr>
                <w:noProof w:val="0"/>
                <w:sz w:val="22"/>
                <w:szCs w:val="22"/>
              </w:rPr>
              <w:t xml:space="preserve">. Fungerer avdelingens rotasjonsplan tilfredsstillende for leger </w:t>
            </w:r>
            <w:r w:rsidR="00E07661">
              <w:rPr>
                <w:noProof w:val="0"/>
                <w:sz w:val="22"/>
                <w:szCs w:val="22"/>
              </w:rPr>
              <w:t>i</w:t>
            </w:r>
            <w:r>
              <w:rPr>
                <w:noProof w:val="0"/>
                <w:sz w:val="22"/>
                <w:szCs w:val="22"/>
              </w:rPr>
              <w:t xml:space="preserve"> spesialisering?</w:t>
            </w: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758"/>
          <w:tab w:val="left" w:pos="5065"/>
          <w:tab w:val="left" w:pos="8675"/>
          <w:tab w:val="right" w:pos="9821"/>
        </w:tabs>
        <w:ind w:left="50"/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561"/>
      </w:tblGrid>
      <w:tr w:rsidR="00206631">
        <w:tc>
          <w:tcPr>
            <w:tcW w:w="8046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2904DD">
              <w:rPr>
                <w:noProof w:val="0"/>
                <w:sz w:val="22"/>
                <w:szCs w:val="22"/>
              </w:rPr>
              <w:t>9</w:t>
            </w:r>
            <w:r>
              <w:rPr>
                <w:noProof w:val="0"/>
                <w:sz w:val="22"/>
                <w:szCs w:val="22"/>
              </w:rPr>
              <w:t>. Fungerer det tverrfaglige samarbeidet tilfredsstillende?</w:t>
            </w:r>
          </w:p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     [Angi svaret i et tall fra skalaen</w:t>
            </w:r>
            <w:r>
              <w:rPr>
                <w:b/>
                <w:bCs/>
                <w:noProof w:val="0"/>
                <w:sz w:val="22"/>
                <w:szCs w:val="22"/>
              </w:rPr>
              <w:t>: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rFonts w:ascii="Franklin Gothic Medium" w:hAnsi="Franklin Gothic Medium" w:cs="Franklin Gothic Medium"/>
                <w:noProof w:val="0"/>
                <w:sz w:val="22"/>
                <w:szCs w:val="22"/>
              </w:rPr>
              <w:t>I liten grad 1---2---3---4---5---6---7 I stor grad</w:t>
            </w:r>
            <w:r>
              <w:rPr>
                <w:noProof w:val="0"/>
                <w:sz w:val="22"/>
                <w:szCs w:val="22"/>
              </w:rPr>
              <w:t xml:space="preserve"> ]</w:t>
            </w: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904DD">
            <w:pPr>
              <w:tabs>
                <w:tab w:val="left" w:pos="140"/>
                <w:tab w:val="left" w:pos="758"/>
                <w:tab w:val="left" w:pos="803"/>
                <w:tab w:val="left" w:leader="dot" w:pos="7397"/>
                <w:tab w:val="right" w:pos="774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30</w:t>
            </w:r>
            <w:r w:rsidR="00206631">
              <w:rPr>
                <w:noProof w:val="0"/>
                <w:sz w:val="22"/>
                <w:szCs w:val="22"/>
              </w:rPr>
              <w:t xml:space="preserve">. Avdelingen/institusjonen søker om godkjenning for hvor mange år av utdanningen </w:t>
            </w:r>
          </w:p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     til spesialiteten psykiatri? </w:t>
            </w: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4"/>
                <w:szCs w:val="24"/>
              </w:rPr>
            </w:pPr>
          </w:p>
        </w:tc>
      </w:tr>
    </w:tbl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  <w:sectPr w:rsidR="00206631" w:rsidSect="000233AC">
          <w:headerReference w:type="default" r:id="rId12"/>
          <w:type w:val="nextColumn"/>
          <w:pgSz w:w="11907" w:h="16840" w:code="9"/>
          <w:pgMar w:top="397" w:right="720" w:bottom="397" w:left="720" w:header="709" w:footer="709" w:gutter="0"/>
          <w:cols w:space="708"/>
          <w:docGrid w:linePitch="272"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111"/>
        <w:gridCol w:w="1843"/>
        <w:gridCol w:w="1381"/>
      </w:tblGrid>
      <w:tr w:rsidR="00206631"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</w:tbl>
    <w:p w:rsidR="00206631" w:rsidRDefault="00206631">
      <w:pPr>
        <w:tabs>
          <w:tab w:val="left" w:pos="19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VEDLEGG 4</w:t>
      </w:r>
    </w:p>
    <w:p w:rsidR="00206631" w:rsidRDefault="00206631">
      <w:pPr>
        <w:tabs>
          <w:tab w:val="left" w:pos="19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TILLEGGSSKJEMA - OPPLYSNINGER PR. 01.01. - inneværende år</w:t>
      </w:r>
    </w:p>
    <w:p w:rsidR="00206631" w:rsidRDefault="00206631"/>
    <w:p w:rsidR="00802B34" w:rsidRPr="00802B34" w:rsidRDefault="00802B34">
      <w:pPr>
        <w:rPr>
          <w:color w:val="C00000"/>
        </w:rPr>
      </w:pPr>
      <w:r w:rsidRPr="00802B34">
        <w:rPr>
          <w:color w:val="C00000"/>
        </w:rPr>
        <w:t>EKSEMPEL PÅ UTFYLLING AV SKJEMAET. Eksempel</w:t>
      </w:r>
      <w:r>
        <w:rPr>
          <w:color w:val="C00000"/>
        </w:rPr>
        <w:t>et</w:t>
      </w:r>
      <w:r w:rsidRPr="00802B34">
        <w:rPr>
          <w:color w:val="C00000"/>
        </w:rPr>
        <w:t xml:space="preserve"> fjernes før dere sender inn skjemaet.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349"/>
        <w:gridCol w:w="2661"/>
        <w:gridCol w:w="3129"/>
        <w:gridCol w:w="1252"/>
        <w:gridCol w:w="3442"/>
        <w:gridCol w:w="1096"/>
      </w:tblGrid>
      <w:tr w:rsidR="00802B34" w:rsidRPr="00802B34" w:rsidTr="00802B34">
        <w:trPr>
          <w:cantSplit/>
        </w:trPr>
        <w:tc>
          <w:tcPr>
            <w:tcW w:w="540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Postens navn</w:t>
            </w:r>
          </w:p>
        </w:tc>
        <w:tc>
          <w:tcPr>
            <w:tcW w:w="752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Avd sjef med profesjonstittel</w:t>
            </w:r>
          </w:p>
        </w:tc>
        <w:tc>
          <w:tcPr>
            <w:tcW w:w="852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Avdelingsoverlege / medisinsk faglig ansvarlig lege</w:t>
            </w:r>
          </w:p>
        </w:tc>
        <w:tc>
          <w:tcPr>
            <w:tcW w:w="1002" w:type="pct"/>
          </w:tcPr>
          <w:p w:rsidR="00802B34" w:rsidRPr="00802B34" w:rsidRDefault="00802B34" w:rsidP="00802B34">
            <w:pPr>
              <w:pStyle w:val="Overskrift1"/>
              <w:rPr>
                <w:b/>
                <w:bCs/>
                <w:color w:val="C00000"/>
              </w:rPr>
            </w:pPr>
            <w:r w:rsidRPr="00802B34">
              <w:rPr>
                <w:b/>
                <w:bCs/>
                <w:color w:val="C00000"/>
              </w:rPr>
              <w:t>Spesialist(er) i psykiatri (navn)</w:t>
            </w:r>
          </w:p>
        </w:tc>
        <w:tc>
          <w:tcPr>
            <w:tcW w:w="401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% stilling</w:t>
            </w:r>
          </w:p>
        </w:tc>
        <w:tc>
          <w:tcPr>
            <w:tcW w:w="1102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Lege i spesialisering (også evt konstituerte som ikke er spesialist i psykiatri)</w:t>
            </w:r>
          </w:p>
        </w:tc>
        <w:tc>
          <w:tcPr>
            <w:tcW w:w="351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% stilling</w:t>
            </w:r>
          </w:p>
        </w:tc>
      </w:tr>
      <w:tr w:rsidR="00802B34" w:rsidRPr="00802B34" w:rsidTr="00802B34">
        <w:trPr>
          <w:cantSplit/>
        </w:trPr>
        <w:tc>
          <w:tcPr>
            <w:tcW w:w="540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Akuttpost 1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</w:p>
          <w:p w:rsidR="00802B34" w:rsidRPr="00802B34" w:rsidRDefault="00802B34" w:rsidP="00802B34">
            <w:pPr>
              <w:rPr>
                <w:color w:val="C00000"/>
              </w:rPr>
            </w:pPr>
          </w:p>
        </w:tc>
        <w:tc>
          <w:tcPr>
            <w:tcW w:w="75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Jan Jansen, psyk. spl.</w:t>
            </w:r>
          </w:p>
        </w:tc>
        <w:tc>
          <w:tcPr>
            <w:tcW w:w="85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Kari Nordmann</w:t>
            </w:r>
          </w:p>
        </w:tc>
        <w:tc>
          <w:tcPr>
            <w:tcW w:w="100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Knut Knudsen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Tone Nilsen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Kari Larsen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</w:p>
        </w:tc>
        <w:tc>
          <w:tcPr>
            <w:tcW w:w="401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100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50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60</w:t>
            </w:r>
          </w:p>
        </w:tc>
        <w:tc>
          <w:tcPr>
            <w:tcW w:w="110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Kristine Hansen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Ole Olsen</w:t>
            </w:r>
          </w:p>
        </w:tc>
        <w:tc>
          <w:tcPr>
            <w:tcW w:w="351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100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75</w:t>
            </w:r>
          </w:p>
        </w:tc>
      </w:tr>
    </w:tbl>
    <w:p w:rsidR="00802B34" w:rsidRPr="00802B34" w:rsidRDefault="00802B34">
      <w:pPr>
        <w:rPr>
          <w:color w:val="C00000"/>
        </w:rPr>
      </w:pPr>
    </w:p>
    <w:p w:rsidR="00206631" w:rsidRDefault="002066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349"/>
        <w:gridCol w:w="2661"/>
        <w:gridCol w:w="3129"/>
        <w:gridCol w:w="1252"/>
        <w:gridCol w:w="3442"/>
        <w:gridCol w:w="1096"/>
      </w:tblGrid>
      <w:tr w:rsidR="00206631">
        <w:trPr>
          <w:cantSplit/>
        </w:trPr>
        <w:tc>
          <w:tcPr>
            <w:tcW w:w="540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Postens navn</w:t>
            </w:r>
          </w:p>
        </w:tc>
        <w:tc>
          <w:tcPr>
            <w:tcW w:w="752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sjef med profesjonstittel</w:t>
            </w:r>
          </w:p>
        </w:tc>
        <w:tc>
          <w:tcPr>
            <w:tcW w:w="852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Avdelingsoverlege / medisinsk faglig ansvarlig lege</w:t>
            </w:r>
          </w:p>
        </w:tc>
        <w:tc>
          <w:tcPr>
            <w:tcW w:w="1002" w:type="pct"/>
          </w:tcPr>
          <w:p w:rsidR="00206631" w:rsidRDefault="00206631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>Spesialist(er) i psykiatri</w:t>
            </w:r>
            <w:r w:rsidR="008A58F4">
              <w:rPr>
                <w:b/>
                <w:bCs/>
              </w:rPr>
              <w:t xml:space="preserve"> (navn)</w:t>
            </w:r>
          </w:p>
        </w:tc>
        <w:tc>
          <w:tcPr>
            <w:tcW w:w="401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stilling</w:t>
            </w:r>
          </w:p>
        </w:tc>
        <w:tc>
          <w:tcPr>
            <w:tcW w:w="1102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Lege i spesialisering (også evt konstituerte som ikke er spesialist i psykiatri)</w:t>
            </w:r>
          </w:p>
        </w:tc>
        <w:tc>
          <w:tcPr>
            <w:tcW w:w="351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stilling</w:t>
            </w:r>
          </w:p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8A58F4" w:rsidRDefault="008A58F4"/>
        </w:tc>
        <w:tc>
          <w:tcPr>
            <w:tcW w:w="401" w:type="pct"/>
          </w:tcPr>
          <w:p w:rsidR="008A58F4" w:rsidRDefault="008A58F4"/>
        </w:tc>
        <w:tc>
          <w:tcPr>
            <w:tcW w:w="1102" w:type="pct"/>
          </w:tcPr>
          <w:p w:rsidR="008A58F4" w:rsidRDefault="008A58F4"/>
        </w:tc>
        <w:tc>
          <w:tcPr>
            <w:tcW w:w="351" w:type="pct"/>
          </w:tcPr>
          <w:p w:rsidR="008A58F4" w:rsidRDefault="008A58F4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  <w:p w:rsidR="00206631" w:rsidRDefault="00206631"/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  <w:p w:rsidR="00206631" w:rsidRDefault="00206631"/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</w:tbl>
    <w:p w:rsidR="00206631" w:rsidRDefault="00206631">
      <w:pPr>
        <w:tabs>
          <w:tab w:val="right" w:pos="1610"/>
          <w:tab w:val="left" w:pos="198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40"/>
      </w:tblGrid>
      <w:tr w:rsidR="00802B34" w:rsidTr="00802B34">
        <w:tc>
          <w:tcPr>
            <w:tcW w:w="15540" w:type="dxa"/>
          </w:tcPr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  <w:r w:rsidRPr="00802B34">
              <w:rPr>
                <w:b/>
                <w:sz w:val="24"/>
                <w:szCs w:val="24"/>
              </w:rPr>
              <w:t>Planlagte eller ventede endringer i spesialistdekningen i kommende år (ansettelser, stillingsprosenter, permisjoner og lignende):</w:t>
            </w:r>
          </w:p>
        </w:tc>
      </w:tr>
      <w:tr w:rsidR="00802B34" w:rsidTr="00802B34">
        <w:tc>
          <w:tcPr>
            <w:tcW w:w="15540" w:type="dxa"/>
          </w:tcPr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</w:tbl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</w:pPr>
    </w:p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</w:pPr>
    </w:p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  <w:sectPr w:rsidR="00206631" w:rsidSect="000233AC">
          <w:type w:val="nextColumn"/>
          <w:pgSz w:w="16840" w:h="11907" w:orient="landscape" w:code="9"/>
          <w:pgMar w:top="397" w:right="720" w:bottom="397" w:left="720" w:header="709" w:footer="709" w:gutter="0"/>
          <w:cols w:space="708"/>
        </w:sectPr>
      </w:pPr>
    </w:p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lastRenderedPageBreak/>
        <w:t>VEDLEGG 5</w:t>
      </w:r>
    </w:p>
    <w:p w:rsidR="00206631" w:rsidRDefault="00206631">
      <w:pPr>
        <w:tabs>
          <w:tab w:val="left" w:pos="1985"/>
          <w:tab w:val="right" w:pos="4644"/>
        </w:tabs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EKSEMPEL PA UTFYLLING AV TILLEGGSKJEMA FOR </w:t>
      </w:r>
    </w:p>
    <w:p w:rsidR="00206631" w:rsidRDefault="00206631">
      <w:pPr>
        <w:tabs>
          <w:tab w:val="left" w:pos="1985"/>
          <w:tab w:val="right" w:pos="4644"/>
        </w:tabs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FAGOMRÅDET PSYKIATRI</w:t>
      </w:r>
    </w:p>
    <w:p w:rsidR="00206631" w:rsidRDefault="00206631">
      <w:pPr>
        <w:tabs>
          <w:tab w:val="left" w:pos="1985"/>
          <w:tab w:val="right" w:pos="4644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ab/>
      </w:r>
      <w:r>
        <w:rPr>
          <w:b/>
          <w:bCs/>
          <w:noProof w:val="0"/>
          <w:sz w:val="24"/>
          <w:szCs w:val="24"/>
        </w:rPr>
        <w:tab/>
      </w:r>
    </w:p>
    <w:p w:rsidR="00206631" w:rsidRDefault="00206631">
      <w:pPr>
        <w:tabs>
          <w:tab w:val="left" w:pos="1985"/>
        </w:tabs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UTFYLLING AV SKJEMAET: </w:t>
      </w:r>
      <w:r>
        <w:rPr>
          <w:noProof w:val="0"/>
          <w:sz w:val="24"/>
          <w:szCs w:val="24"/>
        </w:rPr>
        <w:t>Følgende eksempler vil kanskje klargjøre hvordan avdelingen/posten skal beskrives i rubrikken funksjonsområder:</w:t>
      </w:r>
    </w:p>
    <w:p w:rsidR="00206631" w:rsidRDefault="00206631">
      <w:pPr>
        <w:rPr>
          <w:noProof w:val="0"/>
          <w:sz w:val="24"/>
          <w:szCs w:val="24"/>
        </w:rPr>
      </w:pPr>
    </w:p>
    <w:p w:rsidR="000233AC" w:rsidRDefault="000233AC" w:rsidP="000233AC">
      <w:pPr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  <w:gridCol w:w="6955"/>
      </w:tblGrid>
      <w:tr w:rsidR="000233AC" w:rsidTr="00D75381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233AC" w:rsidRDefault="000233AC" w:rsidP="000233AC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Betegnelse</w:t>
            </w:r>
          </w:p>
        </w:tc>
        <w:tc>
          <w:tcPr>
            <w:tcW w:w="6955" w:type="dxa"/>
            <w:tcBorders>
              <w:top w:val="double" w:sz="4" w:space="0" w:color="auto"/>
              <w:right w:val="double" w:sz="4" w:space="0" w:color="auto"/>
            </w:tcBorders>
          </w:tcPr>
          <w:p w:rsidR="000233AC" w:rsidRDefault="000233AC" w:rsidP="000233AC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Funksjonsområder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Akuttavdeling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0233AC" w:rsidRDefault="000233AC" w:rsidP="00D7538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Øyeblikkelig hjelpmottak hvor ca. 60 % av pasientene mottas etter §§ 3.8.1og 3.1.1. Avdelingen har døgndrift og mottar ca. 200 pasienter til innleggelse pr.</w:t>
            </w:r>
            <w:r>
              <w:rPr>
                <w:noProof w:val="0"/>
                <w:sz w:val="24"/>
                <w:szCs w:val="24"/>
                <w:u w:val="single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år.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Langtidsavdeling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Overveiende psykotiske, </w:t>
            </w:r>
            <w:proofErr w:type="spellStart"/>
            <w:r>
              <w:rPr>
                <w:noProof w:val="0"/>
                <w:sz w:val="24"/>
                <w:szCs w:val="24"/>
              </w:rPr>
              <w:t>ca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40 % schizofrene langtidspasienter. Godt utdannet, tverrfaglig sammensatt stab. Aktiv rehabilitering i samarbeid med e</w:t>
            </w:r>
            <w:r>
              <w:rPr>
                <w:noProof w:val="0"/>
                <w:sz w:val="24"/>
                <w:szCs w:val="24"/>
              </w:rPr>
              <w:noBreakHyphen/>
              <w:t>v</w:t>
            </w:r>
            <w:r>
              <w:rPr>
                <w:noProof w:val="0"/>
                <w:sz w:val="24"/>
                <w:szCs w:val="24"/>
              </w:rPr>
              <w:noBreakHyphen/>
              <w:t>hjem og vernet industri. Underordnet lege deltar i samarbeidsmøter her 1 gang</w:t>
            </w:r>
            <w:r>
              <w:rPr>
                <w:noProof w:val="0"/>
                <w:sz w:val="24"/>
                <w:szCs w:val="24"/>
                <w:u w:val="single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pr. uke.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Alderspsykiatrisk avdeling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Utredning og behandling av alderspsykiatriske pasienter som eneste oppgave. Service for hele fylket. Gjennomsnittlig liggetid 6 uker. Konsulentservice til tilknyttede sykehjem inngår for underordnet lege 1 dag pr. uke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Intermediæravdeling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Avd. med 12 sengeplasser og 6 dagplasser. Ca. halvparten av pasientene har psykosediagnose ellers personlighetsforstyrrelser og </w:t>
            </w:r>
            <w:proofErr w:type="spellStart"/>
            <w:r>
              <w:rPr>
                <w:noProof w:val="0"/>
                <w:sz w:val="24"/>
                <w:szCs w:val="24"/>
              </w:rPr>
              <w:t>kronifiserte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nevroser. Avd. drives etter miljøterapeutiske prinsipper. For</w:t>
            </w:r>
            <w:r>
              <w:rPr>
                <w:noProof w:val="0"/>
                <w:sz w:val="24"/>
                <w:szCs w:val="24"/>
              </w:rPr>
              <w:noBreakHyphen/>
              <w:t xml:space="preserve"> og ettervern for underordnet lege 1 dag pr. uke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Allmennpsykiatrisk poliklinikk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Allmennpsykiatrisk poliklinisk virksomhet. </w:t>
            </w:r>
            <w:proofErr w:type="spellStart"/>
            <w:r>
              <w:rPr>
                <w:noProof w:val="0"/>
                <w:sz w:val="24"/>
                <w:szCs w:val="24"/>
              </w:rPr>
              <w:t>Ø.hj</w:t>
            </w:r>
            <w:proofErr w:type="spellEnd"/>
            <w:r>
              <w:rPr>
                <w:noProof w:val="0"/>
                <w:sz w:val="24"/>
                <w:szCs w:val="24"/>
              </w:rPr>
              <w:noBreakHyphen/>
              <w:t>mottak. Henvisninger hovedsakelig fra primærhelsetjenesten i 4 kommuner. Underordnet lege har konsulenttjeneste til to helsesentre, tilsammen 6 timer pr. uke. Ellers ad hoc konsulenttjeneste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Fordypningsområde </w:t>
            </w:r>
          </w:p>
        </w:tc>
        <w:tc>
          <w:tcPr>
            <w:tcW w:w="6955" w:type="dxa"/>
            <w:tcBorders>
              <w:bottom w:val="double" w:sz="4" w:space="0" w:color="auto"/>
              <w:right w:val="double" w:sz="4" w:space="0" w:color="auto"/>
            </w:tcBorders>
          </w:tcPr>
          <w:p w:rsidR="000233AC" w:rsidRDefault="00D75381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Beskrive spisset tjenestetilbud og spisskompetanse hos personalet. Beskrive pasientsammensetning og behandlingsmetodikk</w:t>
            </w:r>
            <w:r w:rsidR="00192910">
              <w:rPr>
                <w:noProof w:val="0"/>
                <w:sz w:val="24"/>
                <w:szCs w:val="24"/>
              </w:rPr>
              <w:t>. Oversikt over relevante kurs og kongresser for LIS og om det legges til rette for at LIS</w:t>
            </w:r>
            <w:r w:rsidR="00192910" w:rsidRPr="00192910">
              <w:rPr>
                <w:noProof w:val="0"/>
                <w:sz w:val="24"/>
                <w:szCs w:val="24"/>
              </w:rPr>
              <w:t xml:space="preserve"> kan skrive en </w:t>
            </w:r>
            <w:r w:rsidR="00192910">
              <w:rPr>
                <w:noProof w:val="0"/>
                <w:sz w:val="24"/>
                <w:szCs w:val="24"/>
              </w:rPr>
              <w:t xml:space="preserve">av </w:t>
            </w:r>
            <w:r w:rsidR="00192910" w:rsidRPr="00192910">
              <w:rPr>
                <w:noProof w:val="0"/>
                <w:sz w:val="24"/>
                <w:szCs w:val="24"/>
              </w:rPr>
              <w:t>de obligatoriske skriftlige oppgavene under tjenesten</w:t>
            </w:r>
            <w:r w:rsidR="00192910">
              <w:rPr>
                <w:noProof w:val="0"/>
                <w:sz w:val="24"/>
                <w:szCs w:val="24"/>
              </w:rPr>
              <w:t>.</w:t>
            </w:r>
          </w:p>
        </w:tc>
      </w:tr>
    </w:tbl>
    <w:p w:rsidR="000233AC" w:rsidRDefault="000233AC" w:rsidP="000233AC">
      <w:pPr>
        <w:rPr>
          <w:noProof w:val="0"/>
          <w:sz w:val="24"/>
          <w:szCs w:val="24"/>
        </w:rPr>
      </w:pPr>
    </w:p>
    <w:p w:rsidR="00206631" w:rsidRDefault="00206631" w:rsidP="00D75381">
      <w:pPr>
        <w:rPr>
          <w:b/>
          <w:bCs/>
          <w:noProof w:val="0"/>
          <w:sz w:val="26"/>
          <w:szCs w:val="26"/>
        </w:rPr>
      </w:pPr>
      <w:r>
        <w:rPr>
          <w:noProof w:val="0"/>
          <w:sz w:val="24"/>
          <w:szCs w:val="24"/>
        </w:rPr>
        <w:br w:type="page"/>
      </w:r>
      <w:r>
        <w:rPr>
          <w:b/>
          <w:bCs/>
          <w:noProof w:val="0"/>
          <w:sz w:val="26"/>
          <w:szCs w:val="26"/>
        </w:rPr>
        <w:lastRenderedPageBreak/>
        <w:t>VEDLEGG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111"/>
        <w:gridCol w:w="1843"/>
        <w:gridCol w:w="1381"/>
      </w:tblGrid>
      <w:tr w:rsidR="00206631"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Beskrivelse av avsnitt/post/enhet</w:t>
      </w:r>
    </w:p>
    <w:p w:rsidR="00206631" w:rsidRDefault="00206631">
      <w:pPr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685"/>
        <w:gridCol w:w="6530"/>
      </w:tblGrid>
      <w:tr w:rsidR="00206631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Betegnelse</w:t>
            </w:r>
          </w:p>
        </w:tc>
        <w:tc>
          <w:tcPr>
            <w:tcW w:w="6530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Funksjonsområder</w:t>
            </w: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jc w:val="right"/>
        <w:rPr>
          <w:b/>
          <w:bCs/>
          <w:noProof w:val="0"/>
          <w:sz w:val="26"/>
          <w:szCs w:val="26"/>
        </w:rPr>
      </w:pPr>
      <w:r>
        <w:rPr>
          <w:noProof w:val="0"/>
          <w:sz w:val="24"/>
          <w:szCs w:val="24"/>
        </w:rPr>
        <w:br w:type="page"/>
      </w:r>
      <w:r>
        <w:rPr>
          <w:noProof w:val="0"/>
          <w:sz w:val="28"/>
          <w:szCs w:val="28"/>
        </w:rPr>
        <w:lastRenderedPageBreak/>
        <w:tab/>
      </w:r>
      <w:r>
        <w:rPr>
          <w:b/>
          <w:bCs/>
          <w:noProof w:val="0"/>
          <w:sz w:val="26"/>
          <w:szCs w:val="26"/>
        </w:rPr>
        <w:t>VEDLEGG 7</w:t>
      </w:r>
    </w:p>
    <w:p w:rsidR="00206631" w:rsidRDefault="00206631">
      <w:pPr>
        <w:tabs>
          <w:tab w:val="left" w:pos="7212"/>
          <w:tab w:val="right" w:pos="9131"/>
        </w:tabs>
        <w:rPr>
          <w:b/>
          <w:bCs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</w:t>
            </w: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Navn på psykoterapiveileder(e)  (Psykodynamisk psykoterapi, kognitiv terapi, gruppepsykoterapi) 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Gir institusjonen/sykehuset forskudd til obligatoriske kurs?                                                                      [Ja/Nei]</w:t>
            </w:r>
          </w:p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Dekkes egenandelen i fond III?                             [Ja/Nei]</w:t>
            </w:r>
          </w:p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Dekkes eventuell kostutgifter?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Har avdelingen egen lege med ansvar for spesialistutdanningen?            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hvis JA, navn på denne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hvor mange timer pr. uke er avsatt til dette?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 mange møter har utdanningsutvalget hatt siste år?</w:t>
            </w:r>
          </w:p>
        </w:tc>
        <w:tc>
          <w:tcPr>
            <w:tcW w:w="5304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right" w:pos="9122"/>
        </w:tabs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Institusjonens utdanningsplan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6631" w:rsidRDefault="00206631" w:rsidP="00E0766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Beskriv hvordan rotasjonen er organisert slik at leger </w:t>
            </w:r>
            <w:r w:rsidR="00E07661">
              <w:rPr>
                <w:noProof w:val="0"/>
                <w:sz w:val="22"/>
                <w:szCs w:val="22"/>
              </w:rPr>
              <w:t>i</w:t>
            </w:r>
            <w:r>
              <w:rPr>
                <w:noProof w:val="0"/>
                <w:sz w:val="22"/>
                <w:szCs w:val="22"/>
              </w:rPr>
              <w:t xml:space="preserve"> spesialisering får den tjenesten som er nødvendig etter spesialistreglene</w:t>
            </w:r>
          </w:p>
        </w:tc>
        <w:tc>
          <w:tcPr>
            <w:tcW w:w="5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Avdelingens/enhetens generelle utdanningsplan er i tillegg obligatorisk vedlegg</w:t>
      </w: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>
        <w:rPr>
          <w:b/>
          <w:bCs/>
          <w:noProof w:val="0"/>
          <w:sz w:val="24"/>
          <w:szCs w:val="24"/>
        </w:rPr>
        <w:t>Program for strukturert internundervisning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Beskriv legespesifikt strukturert undervisningsopplegg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</w:p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1060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Legg i tillegg ved kopi av programmet som er gjennomført siste år og planene de kommende år. </w:t>
            </w:r>
          </w:p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>ALLE MÅ LEGGE VED DETTE</w:t>
            </w:r>
            <w:r>
              <w:rPr>
                <w:noProof w:val="0"/>
                <w:sz w:val="22"/>
                <w:szCs w:val="22"/>
              </w:rPr>
              <w:t xml:space="preserve"> (spesielt alle som samarbeider med andre utdanningsinstitusjoner om et undervisningsopplegg).</w:t>
            </w:r>
          </w:p>
        </w:tc>
      </w:tr>
    </w:tbl>
    <w:p w:rsidR="00206631" w:rsidRDefault="00206631">
      <w:pPr>
        <w:rPr>
          <w:b/>
          <w:bCs/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Ikke fagspesifikk 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Beskriv utdanningsmøter for leger og andre faggrupper utover det legespesifikke opplegget</w:t>
            </w:r>
          </w:p>
        </w:tc>
        <w:tc>
          <w:tcPr>
            <w:tcW w:w="5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ind w:left="5760" w:firstLine="720"/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Svar ved å krysse av i rett boks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418"/>
        <w:gridCol w:w="1276"/>
        <w:gridCol w:w="1568"/>
      </w:tblGrid>
      <w:tr w:rsidR="00206631">
        <w:tc>
          <w:tcPr>
            <w:tcW w:w="634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God(t)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Middels</w:t>
            </w:r>
          </w:p>
        </w:tc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For lite/dårlig</w:t>
            </w: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Anser du det interne utdanningsopplegget utover det som er obligatorisk som …?</w:t>
            </w:r>
          </w:p>
        </w:tc>
        <w:tc>
          <w:tcPr>
            <w:tcW w:w="1418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Hvordan er muligheten til a delta i eksterne kurs/seminarer/kongresser for OVERLEGER ?</w:t>
            </w:r>
          </w:p>
        </w:tc>
        <w:tc>
          <w:tcPr>
            <w:tcW w:w="1418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Hvordan er muligheten til a delta i eksterne kurs/seminarer/kongresser for LEGER ?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262"/>
      </w:tblGrid>
      <w:tr w:rsidR="00206631">
        <w:tc>
          <w:tcPr>
            <w:tcW w:w="634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 mange turnuskandidater har avdelingen kapasitet til å ha til enhver tid?</w:t>
            </w:r>
          </w:p>
        </w:tc>
        <w:tc>
          <w:tcPr>
            <w:tcW w:w="4262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Er det tjenesteområder med liten utdanningskapasitet som forsinker spesialistutdanningen ved institusjonen?                                 [Ja/Nei]</w:t>
            </w:r>
          </w:p>
        </w:tc>
        <w:tc>
          <w:tcPr>
            <w:tcW w:w="4262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hvis JA, hvilket?</w:t>
            </w:r>
          </w:p>
        </w:tc>
        <w:tc>
          <w:tcPr>
            <w:tcW w:w="4262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er dette midlertidig?                                                              [Ja/Nei]</w:t>
            </w:r>
          </w:p>
        </w:tc>
        <w:tc>
          <w:tcPr>
            <w:tcW w:w="4262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Hvor mange leger får forsinket sin utdanning mer enn 6 </w:t>
            </w:r>
            <w:proofErr w:type="spellStart"/>
            <w:r>
              <w:rPr>
                <w:noProof w:val="0"/>
                <w:sz w:val="22"/>
                <w:szCs w:val="22"/>
              </w:rPr>
              <w:t>mndr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noProof w:val="0"/>
                <w:sz w:val="22"/>
                <w:szCs w:val="22"/>
              </w:rPr>
              <w:t>pga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at de venter på nødvendig tjeneste til psykiatriutdanningen?</w:t>
            </w:r>
          </w:p>
        </w:tc>
        <w:tc>
          <w:tcPr>
            <w:tcW w:w="4262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2186"/>
          <w:tab w:val="left" w:pos="3631"/>
          <w:tab w:val="left" w:pos="5773"/>
          <w:tab w:val="right" w:pos="6967"/>
        </w:tabs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206631" w:rsidRDefault="00206631">
      <w:pPr>
        <w:pStyle w:val="Overskrift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Registrering av avdelingens akademiske kompetanse:                                         Vedlegg 8 </w:t>
      </w:r>
    </w:p>
    <w:p w:rsidR="00206631" w:rsidRDefault="00206631"/>
    <w:p w:rsidR="00206631" w:rsidRDefault="00206631">
      <w:pPr>
        <w:pStyle w:val="Overskrift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Avdelingens vitenskapelige struktur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511"/>
        <w:gridCol w:w="2561"/>
      </w:tblGrid>
      <w:tr w:rsidR="00206631">
        <w:tc>
          <w:tcPr>
            <w:tcW w:w="353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/>
        </w:tc>
        <w:tc>
          <w:tcPr>
            <w:tcW w:w="4511" w:type="dxa"/>
            <w:tcBorders>
              <w:top w:val="double" w:sz="4" w:space="0" w:color="auto"/>
              <w:right w:val="single" w:sz="12" w:space="0" w:color="auto"/>
            </w:tcBorders>
          </w:tcPr>
          <w:p w:rsidR="00206631" w:rsidRDefault="00206631">
            <w:r>
              <w:rPr>
                <w:b/>
                <w:bCs/>
              </w:rPr>
              <w:t>Svar</w:t>
            </w:r>
          </w:p>
        </w:tc>
        <w:tc>
          <w:tcPr>
            <w:tcW w:w="256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For spesialitetskomiteen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r>
              <w:t>1. Hvor mange underordnede leger (utdanningstillinger i psykiatri) har avdelingen tilsatt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r>
              <w:t>2. Hvor mange overleger (som er godkjente spesialister i psykiatri) har avdelingen tilsatt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r>
              <w:rPr>
                <w:b/>
                <w:bCs/>
              </w:rPr>
              <w:t>Ratio antall u.leger/o.leger =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&lt;1.5:</w:t>
            </w:r>
            <w:r>
              <w:rPr>
                <w:b/>
                <w:bCs/>
                <w:color w:val="0000FF"/>
              </w:rPr>
              <w:tab/>
            </w:r>
            <w:r>
              <w:rPr>
                <w:b/>
                <w:bCs/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r>
              <w:t xml:space="preserve">Hvor mange </w:t>
            </w:r>
            <w:r>
              <w:rPr>
                <w:u w:val="single"/>
              </w:rPr>
              <w:t xml:space="preserve">ansatte </w:t>
            </w:r>
            <w:r>
              <w:t xml:space="preserve"> ved avdelingen har en dr. med. grad eller dr.grad tilsvarende nivået til en norsk dr. med. eller dr. philos 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A:</w:t>
            </w:r>
            <w:r>
              <w:rPr>
                <w:i/>
                <w:iCs/>
              </w:rPr>
              <w:tab/>
              <w:t>Antall overleger i psykiatri</w:t>
            </w:r>
          </w:p>
          <w:p w:rsidR="00206631" w:rsidRDefault="00206631">
            <w:r>
              <w:rPr>
                <w:i/>
                <w:iCs/>
              </w:rPr>
              <w:t xml:space="preserve">             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rPr>
          <w:trHeight w:val="553"/>
        </w:trPr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B:</w:t>
            </w:r>
            <w:r>
              <w:rPr>
                <w:i/>
                <w:iCs/>
              </w:rPr>
              <w:tab/>
              <w:t xml:space="preserve">Antall underordnede leger i </w:t>
            </w:r>
            <w:r>
              <w:rPr>
                <w:i/>
                <w:iCs/>
              </w:rPr>
              <w:tab/>
              <w:t>psykiatri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C:</w:t>
            </w:r>
            <w:r>
              <w:rPr>
                <w:i/>
                <w:iCs/>
              </w:rPr>
              <w:tab/>
              <w:t>Antall leger i andre</w:t>
            </w:r>
          </w:p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 xml:space="preserve">         spesialiteter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D:</w:t>
            </w:r>
            <w:r>
              <w:rPr>
                <w:i/>
                <w:iCs/>
              </w:rPr>
              <w:tab/>
              <w:t xml:space="preserve">Antall psykologer/andre </w:t>
            </w:r>
            <w:r>
              <w:rPr>
                <w:i/>
                <w:iCs/>
              </w:rPr>
              <w:tab/>
              <w:t>yrkesgrupper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</w:p>
        </w:tc>
        <w:tc>
          <w:tcPr>
            <w:tcW w:w="4511" w:type="dxa"/>
            <w:tcBorders>
              <w:bottom w:val="double" w:sz="4" w:space="0" w:color="auto"/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sym w:font="Symbol" w:char="F0CA"/>
            </w:r>
            <w:r>
              <w:rPr>
                <w:b/>
                <w:bCs/>
                <w:color w:val="0000FF"/>
              </w:rPr>
              <w:t>2:</w:t>
            </w:r>
            <w:r>
              <w:rPr>
                <w:b/>
                <w:bCs/>
                <w:color w:val="0000FF"/>
              </w:rPr>
              <w:tab/>
            </w:r>
            <w:r>
              <w:rPr>
                <w:b/>
                <w:bCs/>
                <w:color w:val="0000FF"/>
              </w:rPr>
              <w:tab/>
              <w:t>Nei  -  Ja</w:t>
            </w:r>
          </w:p>
        </w:tc>
      </w:tr>
    </w:tbl>
    <w:p w:rsidR="00206631" w:rsidRDefault="00206631"/>
    <w:p w:rsidR="00206631" w:rsidRDefault="00206631">
      <w:pPr>
        <w:pStyle w:val="Overskrift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Avdelingens faktiske vitenskapelige aktivitet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511"/>
        <w:gridCol w:w="2561"/>
      </w:tblGrid>
      <w:tr w:rsidR="00206631">
        <w:tc>
          <w:tcPr>
            <w:tcW w:w="353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/>
        </w:tc>
        <w:tc>
          <w:tcPr>
            <w:tcW w:w="4511" w:type="dxa"/>
            <w:tcBorders>
              <w:top w:val="double" w:sz="4" w:space="0" w:color="auto"/>
              <w:right w:val="single" w:sz="12" w:space="0" w:color="auto"/>
            </w:tcBorders>
          </w:tcPr>
          <w:p w:rsidR="00206631" w:rsidRDefault="00206631">
            <w:r>
              <w:rPr>
                <w:b/>
                <w:bCs/>
              </w:rPr>
              <w:t>Svar</w:t>
            </w:r>
          </w:p>
        </w:tc>
        <w:tc>
          <w:tcPr>
            <w:tcW w:w="256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06631" w:rsidRDefault="00206631">
            <w:r>
              <w:rPr>
                <w:b/>
                <w:bCs/>
                <w:color w:val="0000FF"/>
              </w:rPr>
              <w:t>For spesialitetskomiteen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84"/>
              </w:tabs>
            </w:pPr>
            <w:r>
              <w:t>1.</w:t>
            </w:r>
            <w:r>
              <w:tab/>
              <w:t xml:space="preserve">Antall vitenskapelige arbeider </w:t>
            </w:r>
            <w:r>
              <w:tab/>
              <w:t>(artikler) som er trykket i referee-</w:t>
            </w:r>
            <w:r>
              <w:tab/>
              <w:t>baserte tidsskrifter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t xml:space="preserve"> siste år ?</w:t>
            </w:r>
          </w:p>
          <w:p w:rsidR="00206631" w:rsidRDefault="00206631">
            <w:pPr>
              <w:tabs>
                <w:tab w:val="left" w:pos="284"/>
              </w:tabs>
            </w:pPr>
            <w:r>
              <w:tab/>
              <w:t xml:space="preserve">[Angi også etternavn og initialer til </w:t>
            </w:r>
            <w:r>
              <w:tab/>
              <w:t xml:space="preserve">første forfatter for minst en </w:t>
            </w:r>
            <w:r>
              <w:tab/>
              <w:t xml:space="preserve">artikkel samt tidsskriftets navn, </w:t>
            </w:r>
            <w:r>
              <w:tab/>
              <w:t xml:space="preserve">volum, sidetall og årstall, </w:t>
            </w:r>
          </w:p>
          <w:p w:rsidR="00206631" w:rsidRDefault="00206631">
            <w:pPr>
              <w:rPr>
                <w:lang w:val="en-GB"/>
              </w:rPr>
            </w:pPr>
            <w:r>
              <w:t xml:space="preserve">f. eks. Huyse F, et al. </w:t>
            </w:r>
            <w:r>
              <w:rPr>
                <w:lang w:val="en-GB"/>
              </w:rPr>
              <w:t>Acta Psychiatr Scand; 2000; 101: 1-7]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>
            <w:pPr>
              <w:rPr>
                <w:lang w:val="en-GB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r>
              <w:rPr>
                <w:color w:val="0000FF"/>
              </w:rPr>
              <w:t>Vit. arbeider:</w:t>
            </w:r>
            <w:r>
              <w:rPr>
                <w:color w:val="0000FF"/>
              </w:rPr>
              <w:tab/>
              <w:t>Nei 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>2.</w:t>
            </w:r>
            <w:r>
              <w:tab/>
              <w:t xml:space="preserve">Pågår det forskningsprosjekter ved </w:t>
            </w:r>
            <w:r>
              <w:tab/>
              <w:t>avdelingen ?</w:t>
            </w:r>
          </w:p>
          <w:p w:rsidR="00206631" w:rsidRDefault="00206631">
            <w:r>
              <w:rPr>
                <w:i/>
                <w:iCs/>
              </w:rPr>
              <w:t>Hvis JA, angi prosjekttittel og ansvarlig vitenskapelig veileder med dr.grad. [Hvis flere, angi kun det viktigste.]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r>
              <w:rPr>
                <w:color w:val="0000FF"/>
              </w:rPr>
              <w:t>Vit. aktivitet:</w:t>
            </w:r>
            <w:r>
              <w:rPr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84"/>
              </w:tabs>
            </w:pPr>
            <w:r>
              <w:t>3.</w:t>
            </w:r>
            <w:r>
              <w:tab/>
              <w:t xml:space="preserve">Er det gitt undervisning i </w:t>
            </w:r>
            <w:r>
              <w:tab/>
              <w:t>forskningsmetodikk ?</w:t>
            </w:r>
          </w:p>
          <w:p w:rsidR="00206631" w:rsidRDefault="00206631">
            <w:r>
              <w:tab/>
            </w:r>
            <w:r>
              <w:rPr>
                <w:i/>
                <w:iCs/>
              </w:rPr>
              <w:t>Hvis JA, angi hvordan.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  <w:r>
              <w:rPr>
                <w:color w:val="0000FF"/>
              </w:rPr>
              <w:t>Metodikk:</w:t>
            </w:r>
            <w:r>
              <w:rPr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>4.</w:t>
            </w:r>
            <w:r>
              <w:tab/>
              <w:t xml:space="preserve">Er det gitt undervisning i </w:t>
            </w:r>
            <w:r>
              <w:tab/>
              <w:t>forskningsetikk ?</w:t>
            </w:r>
          </w:p>
          <w:p w:rsidR="00206631" w:rsidRDefault="00206631">
            <w:r>
              <w:tab/>
            </w:r>
            <w:r>
              <w:rPr>
                <w:i/>
                <w:iCs/>
              </w:rPr>
              <w:t>Hvis JA, angi hvordan.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  <w:r>
              <w:rPr>
                <w:color w:val="0000FF"/>
              </w:rPr>
              <w:t>Forskningsetikk:</w:t>
            </w:r>
            <w:r>
              <w:rPr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>5.</w:t>
            </w:r>
            <w:r>
              <w:tab/>
              <w:t>Er det muligheter for å del</w:t>
            </w:r>
            <w:r w:rsidR="00E07661">
              <w:t xml:space="preserve">ta i </w:t>
            </w:r>
            <w:r w:rsidR="00E07661">
              <w:tab/>
              <w:t xml:space="preserve">forskningsprosjekter for </w:t>
            </w:r>
            <w:r>
              <w:t xml:space="preserve">leger </w:t>
            </w:r>
            <w:r w:rsidR="00E07661">
              <w:t>i</w:t>
            </w:r>
            <w:r>
              <w:t xml:space="preserve"> </w:t>
            </w:r>
            <w:r w:rsidR="00E07661">
              <w:tab/>
            </w:r>
            <w:r>
              <w:t>spesialisering ?</w:t>
            </w:r>
          </w:p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ab/>
            </w:r>
            <w:r>
              <w:rPr>
                <w:i/>
                <w:iCs/>
              </w:rPr>
              <w:t>Hvis JA, angi hvordan.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  <w:r>
              <w:rPr>
                <w:color w:val="0000FF"/>
              </w:rPr>
              <w:t>Forskn.muligheter:Nei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</w:p>
        </w:tc>
        <w:tc>
          <w:tcPr>
            <w:tcW w:w="4511" w:type="dxa"/>
            <w:tcBorders>
              <w:bottom w:val="double" w:sz="4" w:space="0" w:color="auto"/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Akad.-komp:       Nei  -  Ja</w:t>
            </w:r>
          </w:p>
        </w:tc>
      </w:tr>
    </w:tbl>
    <w:p w:rsidR="00206631" w:rsidRDefault="00206631">
      <w:pPr>
        <w:tabs>
          <w:tab w:val="left" w:pos="6521"/>
          <w:tab w:val="left" w:pos="8647"/>
          <w:tab w:val="left" w:pos="9356"/>
        </w:tabs>
        <w:rPr>
          <w:b/>
          <w:bCs/>
        </w:rPr>
      </w:pPr>
      <w:r>
        <w:tab/>
      </w:r>
    </w:p>
    <w:p w:rsidR="00206631" w:rsidRDefault="00206631">
      <w:pPr>
        <w:tabs>
          <w:tab w:val="left" w:pos="6521"/>
          <w:tab w:val="left" w:pos="8647"/>
          <w:tab w:val="left" w:pos="9356"/>
        </w:tabs>
        <w:rPr>
          <w:b/>
          <w:bCs/>
        </w:rPr>
      </w:pPr>
      <w:r>
        <w:rPr>
          <w:b/>
          <w:bCs/>
        </w:rPr>
        <w:t>______________________________</w:t>
      </w:r>
    </w:p>
    <w:p w:rsidR="00206631" w:rsidRDefault="00206631">
      <w:pPr>
        <w:tabs>
          <w:tab w:val="left" w:pos="6521"/>
          <w:tab w:val="left" w:pos="8647"/>
          <w:tab w:val="left" w:pos="9356"/>
        </w:tabs>
      </w:pPr>
      <w:r>
        <w:rPr>
          <w:sz w:val="24"/>
          <w:szCs w:val="24"/>
          <w:vertAlign w:val="superscript"/>
        </w:rPr>
        <w:t>*</w:t>
      </w:r>
      <w:r>
        <w:t xml:space="preserve"> Referee-basert tidsskrift: </w:t>
      </w:r>
    </w:p>
    <w:p w:rsidR="00206631" w:rsidRDefault="00206631">
      <w:pPr>
        <w:tabs>
          <w:tab w:val="left" w:pos="6521"/>
          <w:tab w:val="left" w:pos="8647"/>
          <w:tab w:val="left" w:pos="9356"/>
        </w:tabs>
        <w:rPr>
          <w:b/>
          <w:bCs/>
        </w:rPr>
      </w:pPr>
      <w:r>
        <w:t>Tidsskrift som krever vurdering av vitenskapelig kvalitet ved uavhengige fagspesialister før et manus eventuelt antas for trykking. Dette innebærer registrering i en eller flere databaser slik som for eksempel Medline (indekserer f. eks. Acta Psychiatr Scand) eller Psychlit (indekserer f. eks. Nord J Psychiatry).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06631" w:rsidRDefault="00206631">
      <w:pPr>
        <w:tabs>
          <w:tab w:val="left" w:pos="2127"/>
          <w:tab w:val="left" w:pos="2186"/>
          <w:tab w:val="left" w:pos="8364"/>
          <w:tab w:val="right" w:pos="9131"/>
        </w:tabs>
        <w:rPr>
          <w:noProof w:val="0"/>
        </w:rPr>
        <w:sectPr w:rsidR="00206631" w:rsidSect="000233AC">
          <w:type w:val="nextColumn"/>
          <w:pgSz w:w="11907" w:h="16840" w:code="9"/>
          <w:pgMar w:top="397" w:right="720" w:bottom="397" w:left="720" w:header="709" w:footer="709" w:gutter="0"/>
          <w:cols w:space="708"/>
        </w:sectPr>
      </w:pPr>
    </w:p>
    <w:p w:rsidR="00206631" w:rsidRDefault="00206631">
      <w:pPr>
        <w:tabs>
          <w:tab w:val="left" w:pos="2127"/>
          <w:tab w:val="left" w:pos="2186"/>
          <w:tab w:val="left" w:pos="8364"/>
          <w:tab w:val="right" w:pos="9131"/>
        </w:tabs>
        <w:rPr>
          <w:noProof w:val="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111"/>
        <w:gridCol w:w="1843"/>
        <w:gridCol w:w="1381"/>
      </w:tblGrid>
      <w:tr w:rsidR="00206631"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</w:tbl>
    <w:p w:rsidR="00206631" w:rsidRDefault="00206631">
      <w:pPr>
        <w:tabs>
          <w:tab w:val="left" w:pos="19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VEDLEGG 9</w:t>
      </w:r>
    </w:p>
    <w:p w:rsidR="00206631" w:rsidRDefault="00206631">
      <w:pPr>
        <w:tabs>
          <w:tab w:val="left" w:pos="1985"/>
        </w:tabs>
        <w:rPr>
          <w:sz w:val="28"/>
          <w:szCs w:val="28"/>
        </w:rPr>
      </w:pPr>
    </w:p>
    <w:p w:rsidR="00206631" w:rsidRDefault="00206631">
      <w:pPr>
        <w:tabs>
          <w:tab w:val="left" w:pos="19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TILLEGGSSKJEMA ETTERUTDANNING AV SPESIALISTER - OPPLYSNINGER PR. 01.01. - inneværende år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7"/>
        <w:gridCol w:w="3402"/>
        <w:gridCol w:w="3402"/>
        <w:gridCol w:w="3402"/>
      </w:tblGrid>
      <w:tr w:rsidR="00206631">
        <w:tc>
          <w:tcPr>
            <w:tcW w:w="780" w:type="dxa"/>
            <w:tcBorders>
              <w:top w:val="single" w:sz="12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Avsnitt/post/enhets navn</w:t>
            </w: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Spesialistens navn</w:t>
            </w: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Gjennomført videreutdanning utover spesialistkompetanse</w:t>
            </w: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Oppdatering/videreutdanning/undervisning/veiledning/forskning siste år</w:t>
            </w: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808080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nil"/>
              <w:left w:val="single" w:sz="6" w:space="0" w:color="auto"/>
              <w:bottom w:val="single" w:sz="12" w:space="0" w:color="808080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</w:tbl>
    <w:p w:rsidR="00206631" w:rsidRDefault="00206631">
      <w:pPr>
        <w:tabs>
          <w:tab w:val="right" w:pos="1610"/>
          <w:tab w:val="left" w:pos="1985"/>
        </w:tabs>
      </w:pPr>
    </w:p>
    <w:sectPr w:rsidR="00206631" w:rsidSect="000233AC">
      <w:type w:val="nextColumn"/>
      <w:pgSz w:w="16840" w:h="11907" w:orient="landscape" w:code="9"/>
      <w:pgMar w:top="397" w:right="720" w:bottom="39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46" w:rsidRDefault="00C77F46">
      <w:r>
        <w:separator/>
      </w:r>
    </w:p>
  </w:endnote>
  <w:endnote w:type="continuationSeparator" w:id="0">
    <w:p w:rsidR="00C77F46" w:rsidRDefault="00C7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46" w:rsidRDefault="00C77F46">
      <w:r>
        <w:separator/>
      </w:r>
    </w:p>
  </w:footnote>
  <w:footnote w:type="continuationSeparator" w:id="0">
    <w:p w:rsidR="00C77F46" w:rsidRDefault="00C7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34" w:rsidRDefault="00802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>
      <w:rPr>
        <w:b/>
        <w:bCs/>
        <w:sz w:val="28"/>
        <w:szCs w:val="28"/>
      </w:rPr>
      <w:t xml:space="preserve">Rapport om spesialistutdanning  </w:t>
    </w:r>
  </w:p>
  <w:p w:rsidR="00802B34" w:rsidRDefault="00802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Tilleggsskjema for spesialiteten psykiatri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9AB"/>
    <w:multiLevelType w:val="hybridMultilevel"/>
    <w:tmpl w:val="DDB4CD24"/>
    <w:lvl w:ilvl="0" w:tplc="89EA72F0">
      <w:start w:val="28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ascii="Times New Roman" w:hAnsi="Times New Roman" w:cs="Times New Roman"/>
      </w:rPr>
    </w:lvl>
  </w:abstractNum>
  <w:abstractNum w:abstractNumId="1">
    <w:nsid w:val="2B6F709C"/>
    <w:multiLevelType w:val="hybridMultilevel"/>
    <w:tmpl w:val="70BEAA48"/>
    <w:lvl w:ilvl="0" w:tplc="214CAA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57CB"/>
    <w:multiLevelType w:val="singleLevel"/>
    <w:tmpl w:val="7FC8BDAA"/>
    <w:lvl w:ilvl="0">
      <w:start w:val="27"/>
      <w:numFmt w:val="decimal"/>
      <w:lvlText w:val="%1. "/>
      <w:legacy w:legacy="1" w:legacySpace="0" w:legacyIndent="283"/>
      <w:lvlJc w:val="left"/>
      <w:pPr>
        <w:ind w:left="4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6A785227"/>
    <w:multiLevelType w:val="singleLevel"/>
    <w:tmpl w:val="C88422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13"/>
    <w:rsid w:val="000233AC"/>
    <w:rsid w:val="000D1813"/>
    <w:rsid w:val="001637DA"/>
    <w:rsid w:val="00186D9A"/>
    <w:rsid w:val="0019135F"/>
    <w:rsid w:val="00192910"/>
    <w:rsid w:val="001D7352"/>
    <w:rsid w:val="00206631"/>
    <w:rsid w:val="00206C8F"/>
    <w:rsid w:val="002904DD"/>
    <w:rsid w:val="002A28AF"/>
    <w:rsid w:val="0052399C"/>
    <w:rsid w:val="005868E6"/>
    <w:rsid w:val="00627BAF"/>
    <w:rsid w:val="00684C72"/>
    <w:rsid w:val="00794100"/>
    <w:rsid w:val="00802B34"/>
    <w:rsid w:val="00824E98"/>
    <w:rsid w:val="008A58F4"/>
    <w:rsid w:val="0093074C"/>
    <w:rsid w:val="009D2769"/>
    <w:rsid w:val="00AF5A2E"/>
    <w:rsid w:val="00C50AF0"/>
    <w:rsid w:val="00C6693C"/>
    <w:rsid w:val="00C77F46"/>
    <w:rsid w:val="00D75381"/>
    <w:rsid w:val="00DB5B64"/>
    <w:rsid w:val="00E07661"/>
    <w:rsid w:val="00E456A3"/>
    <w:rsid w:val="00EB58F2"/>
    <w:rsid w:val="00EC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</w:style>
  <w:style w:type="paragraph" w:styleId="Overskrift7">
    <w:name w:val="heading 7"/>
    <w:basedOn w:val="Normal"/>
    <w:next w:val="Normal"/>
    <w:link w:val="Overskrift7Tegn"/>
    <w:uiPriority w:val="99"/>
    <w:qFormat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9"/>
    <w:qFormat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noProof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noProof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noProof w:val="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noProof/>
      <w:sz w:val="16"/>
      <w:szCs w:val="16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noProof/>
      <w:sz w:val="20"/>
      <w:szCs w:val="20"/>
    </w:rPr>
  </w:style>
  <w:style w:type="paragraph" w:customStyle="1" w:styleId="Stil1">
    <w:name w:val="Stil1"/>
    <w:basedOn w:val="Overskrift1"/>
    <w:autoRedefine/>
    <w:uiPriority w:val="99"/>
    <w:pPr>
      <w:keepNext/>
      <w:spacing w:before="240" w:after="60"/>
      <w:jc w:val="center"/>
    </w:pPr>
    <w:rPr>
      <w:b/>
      <w:bCs/>
      <w:noProof w:val="0"/>
      <w:kern w:val="28"/>
      <w:sz w:val="28"/>
      <w:szCs w:val="28"/>
    </w:rPr>
  </w:style>
  <w:style w:type="table" w:styleId="Tabellrutenett">
    <w:name w:val="Table Grid"/>
    <w:basedOn w:val="Vanligtabell"/>
    <w:uiPriority w:val="59"/>
    <w:rsid w:val="0080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0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</w:style>
  <w:style w:type="paragraph" w:styleId="Overskrift7">
    <w:name w:val="heading 7"/>
    <w:basedOn w:val="Normal"/>
    <w:next w:val="Normal"/>
    <w:link w:val="Overskrift7Tegn"/>
    <w:uiPriority w:val="99"/>
    <w:qFormat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9"/>
    <w:qFormat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noProof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noProof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noProof w:val="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noProof/>
      <w:sz w:val="16"/>
      <w:szCs w:val="16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noProof/>
      <w:sz w:val="20"/>
      <w:szCs w:val="20"/>
    </w:rPr>
  </w:style>
  <w:style w:type="paragraph" w:customStyle="1" w:styleId="Stil1">
    <w:name w:val="Stil1"/>
    <w:basedOn w:val="Overskrift1"/>
    <w:autoRedefine/>
    <w:uiPriority w:val="99"/>
    <w:pPr>
      <w:keepNext/>
      <w:spacing w:before="240" w:after="60"/>
      <w:jc w:val="center"/>
    </w:pPr>
    <w:rPr>
      <w:b/>
      <w:bCs/>
      <w:noProof w:val="0"/>
      <w:kern w:val="28"/>
      <w:sz w:val="28"/>
      <w:szCs w:val="28"/>
    </w:rPr>
  </w:style>
  <w:style w:type="table" w:styleId="Tabellrutenett">
    <w:name w:val="Table Grid"/>
    <w:basedOn w:val="Vanligtabell"/>
    <w:uiPriority w:val="59"/>
    <w:rsid w:val="0080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0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eforeningen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eforeningen.no/Emner/Andre-emner/Spesialistutdanning/Utdanningsinstitusjoner/utdanningsutvalgets-oppgav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eforening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6DBF-3EB9-44BA-B2D4-57AE2638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AB91C361</Template>
  <TotalTime>2</TotalTime>
  <Pages>9</Pages>
  <Words>1905</Words>
  <Characters>14227</Characters>
  <Application>Microsoft Office Word</Application>
  <DocSecurity>4</DocSecurity>
  <Lines>118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- TIL ORIENTERING _______VEDLEGG I</vt:lpstr>
    </vt:vector>
  </TitlesOfParts>
  <Company>Lovisenberg Diakonale Sykehus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- TIL ORIENTERING _______VEDLEGG I</dc:title>
  <dc:creator>Lars Lindroth</dc:creator>
  <cp:lastModifiedBy>Ingunn Muus Vågeskar</cp:lastModifiedBy>
  <cp:revision>2</cp:revision>
  <cp:lastPrinted>2005-11-08T09:07:00Z</cp:lastPrinted>
  <dcterms:created xsi:type="dcterms:W3CDTF">2013-11-01T08:02:00Z</dcterms:created>
  <dcterms:modified xsi:type="dcterms:W3CDTF">2013-11-01T08:02:00Z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1405925317</vt:i4>
  </property>
  <property fmtid="{D5CDD505-2E9C-101B-9397-08002B2CF9AE}" pid="4" name="_EmailSubject">
    <vt:lpwstr>Fordypningstjeneste</vt:lpwstr>
  </property>
  <property fmtid="{D5CDD505-2E9C-101B-9397-08002B2CF9AE}" pid="5" name="_AuthorEmail">
    <vt:lpwstr>Ingunn.Vageskar@legeforeningen.no</vt:lpwstr>
  </property>
  <property fmtid="{D5CDD505-2E9C-101B-9397-08002B2CF9AE}" pid="6" name="_AuthorEmailDisplayName">
    <vt:lpwstr>Ingunn Muus Vågeskar</vt:lpwstr>
  </property>
  <property fmtid="{D5CDD505-2E9C-101B-9397-08002B2CF9AE}" pid="7" name="_ReviewingToolsShownOnce">
    <vt:lpwstr/>
  </property>
</Properties>
</file>