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C9" w:rsidRPr="00A22E8B" w:rsidRDefault="009A03C9" w:rsidP="009A03C9">
      <w:bookmarkStart w:id="0" w:name="_GoBack"/>
      <w:bookmarkEnd w:id="0"/>
    </w:p>
    <w:p w:rsidR="00FA6F17" w:rsidRPr="00A22E8B" w:rsidRDefault="00FA6F17" w:rsidP="00FA6F17">
      <w:pPr>
        <w:tabs>
          <w:tab w:val="left" w:pos="-720"/>
          <w:tab w:val="left" w:pos="0"/>
          <w:tab w:val="left" w:pos="720"/>
          <w:tab w:val="left" w:pos="1440"/>
          <w:tab w:val="left" w:pos="2160"/>
          <w:tab w:val="left" w:pos="2880"/>
          <w:tab w:val="left" w:pos="3600"/>
          <w:tab w:val="left" w:pos="4320"/>
        </w:tabs>
        <w:suppressAutoHyphens/>
        <w:rPr>
          <w:b/>
          <w:sz w:val="32"/>
        </w:rPr>
      </w:pPr>
      <w:r w:rsidRPr="00A22E8B">
        <w:rPr>
          <w:b/>
          <w:sz w:val="32"/>
        </w:rPr>
        <w:t xml:space="preserve">Norsk arbeidsmedisinsk forening   </w:t>
      </w:r>
    </w:p>
    <w:p w:rsidR="00FA6F17" w:rsidRPr="00A22E8B" w:rsidRDefault="00FA6F17" w:rsidP="00FA6F17">
      <w:pPr>
        <w:tabs>
          <w:tab w:val="left" w:pos="-720"/>
          <w:tab w:val="left" w:pos="0"/>
          <w:tab w:val="left" w:pos="720"/>
          <w:tab w:val="left" w:pos="1440"/>
          <w:tab w:val="left" w:pos="2160"/>
          <w:tab w:val="left" w:pos="2880"/>
          <w:tab w:val="left" w:pos="3600"/>
          <w:tab w:val="left" w:pos="4320"/>
        </w:tabs>
        <w:suppressAutoHyphens/>
        <w:jc w:val="both"/>
        <w:rPr>
          <w:b/>
          <w:sz w:val="32"/>
        </w:rPr>
      </w:pPr>
      <w:r w:rsidRPr="00A22E8B">
        <w:rPr>
          <w:b/>
          <w:sz w:val="32"/>
        </w:rPr>
        <w:t>ÅRSMELDING 1.1.201</w:t>
      </w:r>
      <w:r w:rsidR="003B6162" w:rsidRPr="00A22E8B">
        <w:rPr>
          <w:b/>
          <w:sz w:val="32"/>
        </w:rPr>
        <w:t>5 – 31.12.2015</w:t>
      </w:r>
    </w:p>
    <w:p w:rsidR="00FA6F17" w:rsidRPr="00A22E8B" w:rsidRDefault="00FA6F17" w:rsidP="00FA6F17"/>
    <w:p w:rsidR="00FA6F17" w:rsidRPr="00A22E8B" w:rsidRDefault="00FA6F17" w:rsidP="00FA6F17"/>
    <w:p w:rsidR="00FA6F17" w:rsidRPr="00A22E8B" w:rsidRDefault="00FA6F17" w:rsidP="00FA6F17">
      <w:pPr>
        <w:rPr>
          <w:b/>
          <w:bCs/>
          <w:sz w:val="32"/>
        </w:rPr>
      </w:pPr>
      <w:r w:rsidRPr="00A22E8B">
        <w:rPr>
          <w:b/>
          <w:bCs/>
          <w:sz w:val="32"/>
        </w:rPr>
        <w:t xml:space="preserve">Styret og øvrige utvalg </w:t>
      </w:r>
    </w:p>
    <w:p w:rsidR="00FA6F17" w:rsidRPr="00A22E8B" w:rsidRDefault="00FA6F17" w:rsidP="00FA6F17"/>
    <w:p w:rsidR="00FA6F17" w:rsidRPr="00A22E8B" w:rsidRDefault="00FA6F17" w:rsidP="00FA6F17">
      <w:r w:rsidRPr="00A22E8B">
        <w:rPr>
          <w:b/>
          <w:bCs/>
        </w:rPr>
        <w:t xml:space="preserve">Styret - medlemmer </w:t>
      </w:r>
      <w:r w:rsidRPr="00A22E8B">
        <w:t>(1.1.201</w:t>
      </w:r>
      <w:r w:rsidR="003B6162" w:rsidRPr="00A22E8B">
        <w:t>5</w:t>
      </w:r>
      <w:r w:rsidRPr="00A22E8B">
        <w:t xml:space="preserve"> – 31.</w:t>
      </w:r>
      <w:r w:rsidR="003B6162" w:rsidRPr="00A22E8B">
        <w:t>8.2015</w:t>
      </w:r>
      <w:r w:rsidRPr="00A22E8B">
        <w:t>)</w:t>
      </w:r>
    </w:p>
    <w:p w:rsidR="00FA6F17" w:rsidRPr="00A22E8B" w:rsidRDefault="00FA6F17" w:rsidP="00FA6F17">
      <w:r w:rsidRPr="00A22E8B">
        <w:t xml:space="preserve">Knut Skyberg, leder </w:t>
      </w:r>
    </w:p>
    <w:p w:rsidR="00FA6F17" w:rsidRPr="00A22E8B" w:rsidRDefault="00FA6F17" w:rsidP="00FA6F17">
      <w:r w:rsidRPr="00A22E8B">
        <w:t>Tone Eriksen</w:t>
      </w:r>
    </w:p>
    <w:p w:rsidR="00FA6F17" w:rsidRPr="00A22E8B" w:rsidRDefault="00FA6F17" w:rsidP="00FA6F17">
      <w:r w:rsidRPr="00A22E8B">
        <w:t>Jarand Hindenes</w:t>
      </w:r>
    </w:p>
    <w:p w:rsidR="00FA6F17" w:rsidRPr="00A22E8B" w:rsidRDefault="00FA6F17" w:rsidP="00FA6F17">
      <w:r w:rsidRPr="00A22E8B">
        <w:t>Helle Laier Johnsen</w:t>
      </w:r>
    </w:p>
    <w:p w:rsidR="00FA6F17" w:rsidRPr="00A22E8B" w:rsidRDefault="00FA6F17" w:rsidP="00FA6F17">
      <w:r w:rsidRPr="00A22E8B">
        <w:t>Knut Jørgen Arntzen</w:t>
      </w:r>
    </w:p>
    <w:p w:rsidR="00FA6F17" w:rsidRPr="00A22E8B" w:rsidRDefault="00FA6F17" w:rsidP="00FA6F17">
      <w:r w:rsidRPr="00A22E8B">
        <w:t>Hilde Slørdahl Conradi</w:t>
      </w:r>
    </w:p>
    <w:p w:rsidR="00FA6F17" w:rsidRPr="00A22E8B" w:rsidRDefault="00FA6F17" w:rsidP="00FA6F17">
      <w:r w:rsidRPr="00A22E8B">
        <w:t>Tore Tynes</w:t>
      </w:r>
    </w:p>
    <w:p w:rsidR="003B6162" w:rsidRPr="00A22E8B" w:rsidRDefault="003B6162" w:rsidP="003B6162">
      <w:pPr>
        <w:rPr>
          <w:b/>
          <w:bCs/>
        </w:rPr>
      </w:pPr>
    </w:p>
    <w:p w:rsidR="003B6162" w:rsidRPr="00A22E8B" w:rsidRDefault="003B6162" w:rsidP="003B6162">
      <w:r w:rsidRPr="00A22E8B">
        <w:rPr>
          <w:b/>
          <w:bCs/>
        </w:rPr>
        <w:t xml:space="preserve">Styret - medlemmer </w:t>
      </w:r>
      <w:r w:rsidRPr="00A22E8B">
        <w:t>(1.9.2015 – 31.12.2015)</w:t>
      </w:r>
    </w:p>
    <w:p w:rsidR="003B6162" w:rsidRPr="00A22E8B" w:rsidRDefault="003B6162" w:rsidP="00FA6F17">
      <w:r w:rsidRPr="00A22E8B">
        <w:t>Knut Skyberg, leder</w:t>
      </w:r>
    </w:p>
    <w:p w:rsidR="003B6162" w:rsidRPr="00A22E8B" w:rsidRDefault="003B6162" w:rsidP="003B6162">
      <w:r w:rsidRPr="00A22E8B">
        <w:t>Monica Lønning</w:t>
      </w:r>
    </w:p>
    <w:p w:rsidR="003B6162" w:rsidRPr="00A22E8B" w:rsidRDefault="003B6162" w:rsidP="003B6162">
      <w:r w:rsidRPr="00A22E8B">
        <w:t>Arne Nysæther</w:t>
      </w:r>
    </w:p>
    <w:p w:rsidR="003B6162" w:rsidRPr="00A22E8B" w:rsidRDefault="003B6162" w:rsidP="003B6162">
      <w:r w:rsidRPr="00A22E8B">
        <w:t>Kjersti Skantze</w:t>
      </w:r>
    </w:p>
    <w:p w:rsidR="003B6162" w:rsidRPr="00A22E8B" w:rsidRDefault="003B6162" w:rsidP="003B6162">
      <w:r w:rsidRPr="00A22E8B">
        <w:t>Tonje Strømholm</w:t>
      </w:r>
    </w:p>
    <w:p w:rsidR="003B6162" w:rsidRPr="00A22E8B" w:rsidRDefault="003B6162" w:rsidP="00FA6F17">
      <w:r w:rsidRPr="00A22E8B">
        <w:t>Laila M. Torp</w:t>
      </w:r>
    </w:p>
    <w:p w:rsidR="003B6162" w:rsidRPr="00A22E8B" w:rsidRDefault="003B6162" w:rsidP="00FA6F17">
      <w:r w:rsidRPr="00A22E8B">
        <w:t>Tore Tynes</w:t>
      </w:r>
    </w:p>
    <w:p w:rsidR="003B6162" w:rsidRPr="00A22E8B" w:rsidRDefault="003B6162" w:rsidP="00FA6F17"/>
    <w:p w:rsidR="00FA6F17" w:rsidRPr="00A22E8B" w:rsidRDefault="00FA6F17" w:rsidP="00FA6F17">
      <w:r w:rsidRPr="00A22E8B">
        <w:rPr>
          <w:b/>
          <w:bCs/>
        </w:rPr>
        <w:t xml:space="preserve">Styret - varamedlemmer </w:t>
      </w:r>
      <w:r w:rsidRPr="00A22E8B">
        <w:t>(1.1.201</w:t>
      </w:r>
      <w:r w:rsidR="003B6162" w:rsidRPr="00A22E8B">
        <w:t>5 – 31.8.2015 – 31.12.2015)</w:t>
      </w:r>
    </w:p>
    <w:p w:rsidR="00FA6F17" w:rsidRPr="00A22E8B" w:rsidRDefault="00FA6F17" w:rsidP="00FA6F17">
      <w:r w:rsidRPr="00A22E8B">
        <w:t>Wenche Røysted</w:t>
      </w:r>
    </w:p>
    <w:p w:rsidR="00FA6F17" w:rsidRPr="00A22E8B" w:rsidRDefault="00FA6F17" w:rsidP="00FA6F17">
      <w:r w:rsidRPr="00A22E8B">
        <w:t>Gunnar Skipenes</w:t>
      </w:r>
    </w:p>
    <w:p w:rsidR="003B6162" w:rsidRPr="00A22E8B" w:rsidRDefault="003B6162" w:rsidP="00FA6F17"/>
    <w:p w:rsidR="00FA6F17" w:rsidRPr="00A22E8B" w:rsidRDefault="00FA6F17" w:rsidP="00FA6F17">
      <w:r w:rsidRPr="00A22E8B">
        <w:rPr>
          <w:b/>
          <w:bCs/>
        </w:rPr>
        <w:t xml:space="preserve">Institusjonsutvalg </w:t>
      </w:r>
      <w:r w:rsidRPr="00A22E8B">
        <w:t>(1.1.201</w:t>
      </w:r>
      <w:r w:rsidR="003B6162" w:rsidRPr="00A22E8B">
        <w:t>5</w:t>
      </w:r>
      <w:r w:rsidRPr="00A22E8B">
        <w:t xml:space="preserve"> – 31.</w:t>
      </w:r>
      <w:r w:rsidR="003B6162" w:rsidRPr="00A22E8B">
        <w:t>8.</w:t>
      </w:r>
      <w:r w:rsidRPr="00A22E8B">
        <w:t>201</w:t>
      </w:r>
      <w:r w:rsidR="003B6162" w:rsidRPr="00A22E8B">
        <w:t>5 – 31.12.2015</w:t>
      </w:r>
      <w:r w:rsidRPr="00A22E8B">
        <w:t>)</w:t>
      </w:r>
    </w:p>
    <w:p w:rsidR="00FA6F17" w:rsidRPr="00A22E8B" w:rsidRDefault="00FA6F17" w:rsidP="00FA6F17">
      <w:r w:rsidRPr="00A22E8B">
        <w:t>Tor Erik Danielsen, leder</w:t>
      </w:r>
    </w:p>
    <w:p w:rsidR="003B6162" w:rsidRPr="00A22E8B" w:rsidRDefault="003B6162" w:rsidP="003B6162">
      <w:r w:rsidRPr="00A22E8B">
        <w:t>Liv Sanne</w:t>
      </w:r>
    </w:p>
    <w:p w:rsidR="00FA6F17" w:rsidRPr="00A22E8B" w:rsidRDefault="00FA6F17" w:rsidP="00FA6F17">
      <w:r w:rsidRPr="00A22E8B">
        <w:t>Oddfrid Aas</w:t>
      </w:r>
    </w:p>
    <w:p w:rsidR="003B6162" w:rsidRPr="00A22E8B" w:rsidRDefault="003B6162" w:rsidP="00FA6F17"/>
    <w:p w:rsidR="00FA6F17" w:rsidRPr="00A22E8B" w:rsidRDefault="00FA6F17" w:rsidP="00FA6F17">
      <w:r w:rsidRPr="00A22E8B">
        <w:rPr>
          <w:b/>
          <w:bCs/>
        </w:rPr>
        <w:t xml:space="preserve">Redaksjonskomite </w:t>
      </w:r>
      <w:r w:rsidRPr="00A22E8B">
        <w:t xml:space="preserve">(1.1.2014 – </w:t>
      </w:r>
      <w:r w:rsidR="003B6162" w:rsidRPr="00A22E8B">
        <w:t xml:space="preserve">31.8.2015 – 31.12.2015) </w:t>
      </w:r>
    </w:p>
    <w:p w:rsidR="00FA6F17" w:rsidRPr="00A22E8B" w:rsidRDefault="00FA6F17" w:rsidP="00FA6F17">
      <w:r w:rsidRPr="00A22E8B">
        <w:t xml:space="preserve">Håkon Lasse Leira, redaktør </w:t>
      </w:r>
    </w:p>
    <w:p w:rsidR="00DA5D63" w:rsidRPr="00A22E8B" w:rsidRDefault="00DA5D63" w:rsidP="00DA5D63">
      <w:r w:rsidRPr="00A22E8B">
        <w:t>Anne Kristine Jordal</w:t>
      </w:r>
    </w:p>
    <w:p w:rsidR="00FA6F17" w:rsidRPr="00A22E8B" w:rsidRDefault="00FA6F17" w:rsidP="00FA6F17">
      <w:r w:rsidRPr="00A22E8B">
        <w:t>Petter Kristensen</w:t>
      </w:r>
    </w:p>
    <w:p w:rsidR="00FA6F17" w:rsidRPr="00A22E8B" w:rsidRDefault="00FA6F17" w:rsidP="00FA6F17">
      <w:r w:rsidRPr="00A22E8B">
        <w:t>Anniken Sandvik</w:t>
      </w:r>
    </w:p>
    <w:p w:rsidR="00FA6F17" w:rsidRPr="00A22E8B" w:rsidRDefault="00FA6F17" w:rsidP="00FA6F17"/>
    <w:p w:rsidR="00FA6F17" w:rsidRPr="00A22E8B" w:rsidRDefault="00FA6F17" w:rsidP="00FA6F17">
      <w:r w:rsidRPr="00A22E8B">
        <w:rPr>
          <w:b/>
          <w:bCs/>
        </w:rPr>
        <w:t xml:space="preserve">Valgkomite </w:t>
      </w:r>
      <w:r w:rsidRPr="00A22E8B">
        <w:t>(1.1.201</w:t>
      </w:r>
      <w:r w:rsidR="003B6162" w:rsidRPr="00A22E8B">
        <w:t>5</w:t>
      </w:r>
      <w:r w:rsidRPr="00A22E8B">
        <w:t xml:space="preserve"> – </w:t>
      </w:r>
      <w:r w:rsidR="003B6162" w:rsidRPr="00A22E8B">
        <w:t>31.8.2015)</w:t>
      </w:r>
    </w:p>
    <w:p w:rsidR="00FA6F17" w:rsidRPr="00A22E8B" w:rsidRDefault="00FA6F17" w:rsidP="00FA6F17">
      <w:r w:rsidRPr="00A22E8B">
        <w:t>Trude Fossum</w:t>
      </w:r>
    </w:p>
    <w:p w:rsidR="00FA6F17" w:rsidRPr="00A22E8B" w:rsidRDefault="00FA6F17" w:rsidP="00FA6F17">
      <w:r w:rsidRPr="00A22E8B">
        <w:t>John O. Hjelle</w:t>
      </w:r>
    </w:p>
    <w:p w:rsidR="00FA6F17" w:rsidRPr="00A22E8B" w:rsidRDefault="00FA6F17" w:rsidP="00FA6F17">
      <w:r w:rsidRPr="00A22E8B">
        <w:t>Kristian Vetlesen</w:t>
      </w:r>
    </w:p>
    <w:p w:rsidR="00FA6F17" w:rsidRPr="00A22E8B" w:rsidRDefault="00FA6F17" w:rsidP="00FA6F17"/>
    <w:p w:rsidR="003B6162" w:rsidRPr="00A22E8B" w:rsidRDefault="003B6162" w:rsidP="003B6162">
      <w:r w:rsidRPr="00A22E8B">
        <w:rPr>
          <w:b/>
          <w:bCs/>
        </w:rPr>
        <w:t xml:space="preserve">Valgkomite </w:t>
      </w:r>
      <w:r w:rsidRPr="00A22E8B">
        <w:t>(1.9.2015 – 31.12.2015)</w:t>
      </w:r>
    </w:p>
    <w:p w:rsidR="00FA6F17" w:rsidRPr="00A22E8B" w:rsidRDefault="00DA5D63" w:rsidP="00FA6F17">
      <w:r w:rsidRPr="00A22E8B">
        <w:t>Trude Fossum</w:t>
      </w:r>
    </w:p>
    <w:p w:rsidR="00DA5D63" w:rsidRPr="00A22E8B" w:rsidRDefault="00DA5D63" w:rsidP="00FA6F17">
      <w:r w:rsidRPr="00A22E8B">
        <w:t>Jarand Hi</w:t>
      </w:r>
      <w:r w:rsidR="007F6169" w:rsidRPr="00A22E8B">
        <w:t>n</w:t>
      </w:r>
      <w:r w:rsidRPr="00A22E8B">
        <w:t>denes</w:t>
      </w:r>
    </w:p>
    <w:p w:rsidR="00DA5D63" w:rsidRPr="00A22E8B" w:rsidRDefault="00DA5D63" w:rsidP="00C01D06">
      <w:r w:rsidRPr="00A22E8B">
        <w:t>Kristian Vetlesen</w:t>
      </w:r>
    </w:p>
    <w:p w:rsidR="00C01D06" w:rsidRDefault="00A93170" w:rsidP="00C01D06">
      <w:pPr>
        <w:rPr>
          <w:b/>
          <w:sz w:val="28"/>
          <w:szCs w:val="28"/>
        </w:rPr>
      </w:pPr>
      <w:r w:rsidRPr="00A22E8B">
        <w:rPr>
          <w:b/>
          <w:sz w:val="28"/>
          <w:szCs w:val="28"/>
        </w:rPr>
        <w:lastRenderedPageBreak/>
        <w:t>Styrets arbeid</w:t>
      </w:r>
    </w:p>
    <w:p w:rsidR="00A22E8B" w:rsidRPr="00A22E8B" w:rsidRDefault="00A22E8B" w:rsidP="00C01D06">
      <w:pPr>
        <w:rPr>
          <w:b/>
          <w:sz w:val="28"/>
          <w:szCs w:val="28"/>
        </w:rPr>
      </w:pPr>
    </w:p>
    <w:p w:rsidR="00322E85" w:rsidRPr="00A22E8B" w:rsidRDefault="00322E85" w:rsidP="00322E85">
      <w:r w:rsidRPr="00A22E8B">
        <w:t xml:space="preserve">Styret hadde i 2015 syv styremøter (som i 2014) og har behandlet 93 saker. De prioriterte satsingene for styret som fungerte ut august er gjengitt i årsmeldingen for 2014. Ved et oppstartsseminar for styret som begynte sitt arbeid 1. september ble følgende revisjon av prioriterte styreoppgaver vedtatt: </w:t>
      </w:r>
    </w:p>
    <w:p w:rsidR="00322E85" w:rsidRPr="00A22E8B" w:rsidRDefault="00322E85" w:rsidP="00322E85"/>
    <w:p w:rsidR="00322E85" w:rsidRPr="00A22E8B" w:rsidRDefault="00322E85" w:rsidP="00322E85">
      <w:pPr>
        <w:ind w:left="720"/>
        <w:rPr>
          <w:u w:val="single"/>
        </w:rPr>
      </w:pPr>
      <w:r w:rsidRPr="00A22E8B">
        <w:rPr>
          <w:u w:val="single"/>
        </w:rPr>
        <w:t>1. Styrke BHT og bedriftslegenes rolle i BHT</w:t>
      </w:r>
    </w:p>
    <w:p w:rsidR="00322E85" w:rsidRPr="00A22E8B" w:rsidRDefault="00322E85" w:rsidP="00322E85">
      <w:pPr>
        <w:ind w:left="720"/>
      </w:pPr>
      <w:r w:rsidRPr="00A22E8B">
        <w:t>- Styrke medisinskfaglig ledelse i BHT</w:t>
      </w:r>
    </w:p>
    <w:p w:rsidR="00322E85" w:rsidRPr="00A22E8B" w:rsidRDefault="00322E85" w:rsidP="00322E85">
      <w:pPr>
        <w:ind w:left="720"/>
      </w:pPr>
      <w:r w:rsidRPr="00A22E8B">
        <w:t>- Mentorordning for bedriftslegene</w:t>
      </w:r>
    </w:p>
    <w:p w:rsidR="00322E85" w:rsidRPr="00A22E8B" w:rsidRDefault="00322E85" w:rsidP="00322E85">
      <w:pPr>
        <w:ind w:left="720"/>
      </w:pPr>
      <w:r w:rsidRPr="00A22E8B">
        <w:t>- Godkjent BHT skal ha arbeidsmedisiner i minst 50 prosent stilling</w:t>
      </w:r>
    </w:p>
    <w:p w:rsidR="00322E85" w:rsidRPr="00A22E8B" w:rsidRDefault="00322E85" w:rsidP="00322E85">
      <w:pPr>
        <w:ind w:left="720"/>
      </w:pPr>
      <w:r w:rsidRPr="00A22E8B">
        <w:t>- Arbeide for at bedriftsleger får spesialisere seg i arbeidsmedisin og etterutdanne seg</w:t>
      </w:r>
    </w:p>
    <w:p w:rsidR="00322E85" w:rsidRPr="00A22E8B" w:rsidRDefault="00322E85" w:rsidP="00322E85">
      <w:pPr>
        <w:ind w:left="720"/>
      </w:pPr>
      <w:r w:rsidRPr="00A22E8B">
        <w:t>- Få omtale i mediene knyttet til disse målsettingene</w:t>
      </w:r>
    </w:p>
    <w:p w:rsidR="00322E85" w:rsidRPr="00A22E8B" w:rsidRDefault="00322E85" w:rsidP="00322E85">
      <w:pPr>
        <w:ind w:left="720"/>
      </w:pPr>
    </w:p>
    <w:p w:rsidR="00322E85" w:rsidRPr="00A22E8B" w:rsidRDefault="00322E85" w:rsidP="00322E85">
      <w:pPr>
        <w:ind w:left="720"/>
        <w:rPr>
          <w:u w:val="single"/>
        </w:rPr>
      </w:pPr>
      <w:r w:rsidRPr="00A22E8B">
        <w:rPr>
          <w:u w:val="single"/>
        </w:rPr>
        <w:t>2. Utvikle arbeidsmedisin i et globalt perspektiv</w:t>
      </w:r>
    </w:p>
    <w:p w:rsidR="00322E85" w:rsidRPr="00A22E8B" w:rsidRDefault="00322E85" w:rsidP="00322E85">
      <w:pPr>
        <w:ind w:left="720"/>
      </w:pPr>
      <w:r w:rsidRPr="00A22E8B">
        <w:t>- Fortsette støtten til internasjonale prosjekter</w:t>
      </w:r>
    </w:p>
    <w:p w:rsidR="00322E85" w:rsidRPr="00A22E8B" w:rsidRDefault="00322E85" w:rsidP="00322E85">
      <w:pPr>
        <w:ind w:left="720"/>
      </w:pPr>
      <w:r w:rsidRPr="00A22E8B">
        <w:t>- Sette fokus på etikk og arbeidsmiljø i internasjonale selskaper</w:t>
      </w:r>
    </w:p>
    <w:p w:rsidR="00322E85" w:rsidRPr="00A22E8B" w:rsidRDefault="00322E85" w:rsidP="00322E85">
      <w:pPr>
        <w:ind w:left="720"/>
      </w:pPr>
      <w:r w:rsidRPr="00A22E8B">
        <w:t>- Se på arbeidsmiljøkonsekvenser av innvandring til Norge</w:t>
      </w:r>
    </w:p>
    <w:p w:rsidR="00322E85" w:rsidRPr="00A22E8B" w:rsidRDefault="00322E85" w:rsidP="00322E85">
      <w:pPr>
        <w:ind w:left="720"/>
      </w:pPr>
    </w:p>
    <w:p w:rsidR="00322E85" w:rsidRPr="00A22E8B" w:rsidRDefault="00322E85" w:rsidP="00322E85">
      <w:pPr>
        <w:ind w:left="720"/>
        <w:rPr>
          <w:u w:val="single"/>
        </w:rPr>
      </w:pPr>
      <w:r w:rsidRPr="00A22E8B">
        <w:rPr>
          <w:u w:val="single"/>
        </w:rPr>
        <w:t xml:space="preserve">3. Fremme spesialiteten arbeidsmedisin </w:t>
      </w:r>
    </w:p>
    <w:p w:rsidR="00322E85" w:rsidRPr="00A22E8B" w:rsidRDefault="00322E85" w:rsidP="00322E85">
      <w:pPr>
        <w:ind w:left="720"/>
      </w:pPr>
      <w:r w:rsidRPr="00A22E8B">
        <w:t xml:space="preserve">- Sikre arbeidsmedisinen i ny spesialitetsstruktur </w:t>
      </w:r>
    </w:p>
    <w:p w:rsidR="00322E85" w:rsidRPr="00A22E8B" w:rsidRDefault="00322E85" w:rsidP="00322E85">
      <w:pPr>
        <w:ind w:left="720"/>
      </w:pPr>
      <w:r w:rsidRPr="00A22E8B">
        <w:t xml:space="preserve">- Følge opp undervisningen ved Universitetene </w:t>
      </w:r>
    </w:p>
    <w:p w:rsidR="00322E85" w:rsidRPr="00A22E8B" w:rsidRDefault="00322E85" w:rsidP="00322E85">
      <w:pPr>
        <w:ind w:left="720"/>
      </w:pPr>
      <w:r w:rsidRPr="00A22E8B">
        <w:t>- Legge til rette for faglige arenaer</w:t>
      </w:r>
    </w:p>
    <w:p w:rsidR="00322E85" w:rsidRPr="00A22E8B" w:rsidRDefault="00322E85" w:rsidP="00322E85">
      <w:pPr>
        <w:rPr>
          <w:u w:val="single"/>
        </w:rPr>
      </w:pPr>
    </w:p>
    <w:p w:rsidR="00322E85" w:rsidRPr="00A22E8B" w:rsidRDefault="00322E85" w:rsidP="00322E85">
      <w:r w:rsidRPr="00A22E8B">
        <w:t>Satsingsområdene ble ved avslutningen av seminaret drøftet med den nye presidenten i DNLF, Marit Hermansen. Vi så at vi spesielt hadde felles interesser med allmennlegene og samfunnsmedisinerne om å få på plass en god løsning for spesialiteten arbeidsmedisin i en ny spesialitetsstruktur. Hun var også enig i at medisinskfaglig ledelse er viktig.</w:t>
      </w:r>
    </w:p>
    <w:p w:rsidR="00322E85" w:rsidRPr="00A22E8B" w:rsidRDefault="00322E85" w:rsidP="00322E85">
      <w:pPr>
        <w:rPr>
          <w:u w:val="single"/>
        </w:rPr>
      </w:pPr>
    </w:p>
    <w:p w:rsidR="00322E85" w:rsidRPr="00A22E8B" w:rsidRDefault="00322E85" w:rsidP="00322E85">
      <w:pPr>
        <w:rPr>
          <w:u w:val="single"/>
        </w:rPr>
      </w:pPr>
      <w:r w:rsidRPr="00A22E8B">
        <w:rPr>
          <w:u w:val="single"/>
        </w:rPr>
        <w:t>Satsingsområde 1.</w:t>
      </w:r>
    </w:p>
    <w:p w:rsidR="00322E85" w:rsidRPr="00A22E8B" w:rsidRDefault="00322E85" w:rsidP="00322E85">
      <w:r w:rsidRPr="00A22E8B">
        <w:t xml:space="preserve">Utviklingen i BHT og spesielt bedriftslegens rolle blir stadig viktigere. En evaluering av BHT ble utlyst av Arbeidsdepartementet og SINTEF fikk oppdraget høsten 2015. Rapporten vil bli presentert på Landskonferansen for BHT i 2016. Våre forventninger til evalueringen er begrensede, men vi håper at den kan danne grunnlag for et mediafokus på BHT. Det arbeides med mentorordning for bedriftsleger under utdanning med støtte fra vår veiledningskoordinator. Fylkeskontaktene kan også ha en rolle her. </w:t>
      </w:r>
    </w:p>
    <w:p w:rsidR="00322E85" w:rsidRPr="00A22E8B" w:rsidRDefault="00322E85" w:rsidP="00322E85"/>
    <w:p w:rsidR="00322E85" w:rsidRPr="00A22E8B" w:rsidRDefault="00322E85" w:rsidP="00322E85">
      <w:r w:rsidRPr="00A22E8B">
        <w:t>Det er arbeidet videre med dokumentet ”Hvorfor trenger du arbeidsmedisiner ved din bedrift?”, i samarbeid med sekretariatet i DNLF. Dokumentet er publisert og blant annet delt ut på en konferanse i Norsk Industri og DNLFs landsstyremøte.</w:t>
      </w:r>
    </w:p>
    <w:p w:rsidR="00322E85" w:rsidRPr="00A22E8B" w:rsidRDefault="00322E85" w:rsidP="00322E85"/>
    <w:p w:rsidR="00322E85" w:rsidRPr="00A22E8B" w:rsidRDefault="00322E85" w:rsidP="00322E85">
      <w:pPr>
        <w:rPr>
          <w:u w:val="single"/>
        </w:rPr>
      </w:pPr>
      <w:r w:rsidRPr="00A22E8B">
        <w:rPr>
          <w:u w:val="single"/>
        </w:rPr>
        <w:t>Satsingsområde 2.</w:t>
      </w:r>
    </w:p>
    <w:p w:rsidR="00322E85" w:rsidRPr="00A22E8B" w:rsidRDefault="00322E85" w:rsidP="00322E85">
      <w:r w:rsidRPr="00A22E8B">
        <w:t>Stipend for 2015 ble utlyst på slutten av året 2014. Styret bevilget kr 25 000 for 2015 til José H. Alfonso til et hudprosjekt i Argentina. Ved utgangen av 2015 ble det bevilget 30 000 til Bente Moen og 20 000 til José H. Alfonso for prosjekter i 2016. Prosjektene blir beskrevet i Ramazzini.</w:t>
      </w:r>
    </w:p>
    <w:p w:rsidR="00322E85" w:rsidRPr="00A22E8B" w:rsidRDefault="00322E85" w:rsidP="00322E85">
      <w:r w:rsidRPr="00A22E8B">
        <w:t xml:space="preserve">Global arbeidsmedisin blir regelmessig tatt opp på vårkonferansen. NAMF har bidratt til MEDHUMs innsamlingsaksjon </w:t>
      </w:r>
    </w:p>
    <w:p w:rsidR="00322E85" w:rsidRPr="00A22E8B" w:rsidRDefault="00322E85" w:rsidP="00322E85"/>
    <w:p w:rsidR="00322E85" w:rsidRPr="00A22E8B" w:rsidRDefault="00322E85" w:rsidP="00322E85">
      <w:pPr>
        <w:spacing w:after="160" w:line="259" w:lineRule="auto"/>
        <w:rPr>
          <w:u w:val="single"/>
        </w:rPr>
      </w:pPr>
      <w:r w:rsidRPr="00A22E8B">
        <w:rPr>
          <w:u w:val="single"/>
        </w:rPr>
        <w:br w:type="page"/>
      </w:r>
    </w:p>
    <w:p w:rsidR="00322E85" w:rsidRPr="00A22E8B" w:rsidRDefault="00322E85" w:rsidP="00322E85">
      <w:r w:rsidRPr="00A22E8B">
        <w:rPr>
          <w:u w:val="single"/>
        </w:rPr>
        <w:lastRenderedPageBreak/>
        <w:t>Satsingsområde 3:</w:t>
      </w:r>
      <w:r w:rsidRPr="00A22E8B">
        <w:t xml:space="preserve"> </w:t>
      </w:r>
    </w:p>
    <w:p w:rsidR="00322E85" w:rsidRPr="00A22E8B" w:rsidRDefault="00322E85" w:rsidP="00322E85">
      <w:r w:rsidRPr="00A22E8B">
        <w:t>Vi har årlig fellesmøte med spesialitetskomitéen. Vi har fulgt nøye med på den pågående endringen av hele spesialitetsstrukturen. Vi har videre fulgt opp arbeidsmedisinens plass i et samarbeid med leder av Medisinsk Fagavdeling Bjarne Riis Strøm og direkte kontakt med Helsedirektoratet.</w:t>
      </w:r>
    </w:p>
    <w:p w:rsidR="00322E85" w:rsidRPr="00A22E8B" w:rsidRDefault="00322E85" w:rsidP="00322E85"/>
    <w:p w:rsidR="00322E85" w:rsidRPr="00A22E8B" w:rsidRDefault="00322E85" w:rsidP="00322E85">
      <w:r w:rsidRPr="00A22E8B">
        <w:t>Styret sendte inn søknad om å opprette stilling for veiledningskoordinator i arbeidsmedisin. Søknaden ble innvilget og Tor Erik Danielsen er tilsatt i 10 % engasjementsstilling – primært til å revidere veiledningshåndboken.</w:t>
      </w:r>
    </w:p>
    <w:p w:rsidR="00322E85" w:rsidRPr="00A22E8B" w:rsidRDefault="00322E85" w:rsidP="00322E85"/>
    <w:p w:rsidR="00322E85" w:rsidRPr="00A22E8B" w:rsidRDefault="00322E85" w:rsidP="00322E85">
      <w:r w:rsidRPr="00A22E8B">
        <w:t>Styret har vært med på årlig veilederseminar i allmenn-, samfunns- og arbeidsmedisin på Sola. I den arbeidsmedisinske parallellsesjonen ble veiledningsopplegget diskutert, spesielt prosjektarbeidet.</w:t>
      </w:r>
    </w:p>
    <w:p w:rsidR="00322E85" w:rsidRPr="00A22E8B" w:rsidRDefault="00322E85" w:rsidP="00322E85"/>
    <w:p w:rsidR="00322E85" w:rsidRPr="00A22E8B" w:rsidRDefault="00322E85" w:rsidP="00322E85">
      <w:r w:rsidRPr="00A22E8B">
        <w:t>Styret støtter arbeidet med å oppdatere de arbeidsmedisinske veiledningene. Dette koordineres av Fagsekretariatet for BHT ved STAMI i samarbeid med institusjonsutvalget.</w:t>
      </w:r>
    </w:p>
    <w:p w:rsidR="00322E85" w:rsidRPr="00A22E8B" w:rsidRDefault="00322E85" w:rsidP="00322E85"/>
    <w:p w:rsidR="00322E85" w:rsidRPr="00A22E8B" w:rsidRDefault="00322E85" w:rsidP="00322E85">
      <w:pPr>
        <w:rPr>
          <w:u w:val="single"/>
        </w:rPr>
      </w:pPr>
      <w:r w:rsidRPr="00A22E8B">
        <w:rPr>
          <w:u w:val="single"/>
        </w:rPr>
        <w:t>Fortsatt medlemsvekst.</w:t>
      </w:r>
    </w:p>
    <w:p w:rsidR="00322E85" w:rsidRPr="00A22E8B" w:rsidRDefault="00322E85" w:rsidP="00322E85">
      <w:r w:rsidRPr="00A22E8B">
        <w:t xml:space="preserve">Antall medlemmer av NAMF har økt til 461 medlemmer (457 året før) ved utgangen av 2015. Tallet inkluderer 58 assosierte medlemmer.  Det har i 2015 vært en svært god søkning til kurs og veiledningsgrupper, så rekrutteringen til arbeidsmedisinen er svært bra. </w:t>
      </w:r>
    </w:p>
    <w:p w:rsidR="00322E85" w:rsidRPr="00A22E8B" w:rsidRDefault="00322E85" w:rsidP="00322E85"/>
    <w:p w:rsidR="00322E85" w:rsidRPr="00A22E8B" w:rsidRDefault="00322E85" w:rsidP="00322E85">
      <w:pPr>
        <w:rPr>
          <w:u w:val="single"/>
        </w:rPr>
      </w:pPr>
      <w:r w:rsidRPr="00A22E8B">
        <w:rPr>
          <w:u w:val="single"/>
        </w:rPr>
        <w:t>Media.</w:t>
      </w:r>
    </w:p>
    <w:p w:rsidR="00322E85" w:rsidRPr="00A22E8B" w:rsidRDefault="00322E85" w:rsidP="00322E85">
      <w:r w:rsidRPr="00A22E8B">
        <w:t xml:space="preserve">Det arbeides fortløpende med våre hjemmesider </w:t>
      </w:r>
      <w:hyperlink r:id="rId8" w:history="1">
        <w:r w:rsidRPr="00A22E8B">
          <w:rPr>
            <w:rStyle w:val="Hyperkobling"/>
            <w:color w:val="auto"/>
          </w:rPr>
          <w:t>www.arbeidsmedisin.no</w:t>
        </w:r>
      </w:hyperlink>
      <w:r w:rsidRPr="00A22E8B">
        <w:t xml:space="preserve"> og vår Facebook-side  ”Norsk arbeidsmedisin”. Sistnevnte har nær 200 følgere og enkeltinnlegg har vært sett av opptil 636 personer.</w:t>
      </w:r>
    </w:p>
    <w:p w:rsidR="00322E85" w:rsidRPr="00A22E8B" w:rsidRDefault="00322E85" w:rsidP="00322E85"/>
    <w:p w:rsidR="00322E85" w:rsidRPr="00A22E8B" w:rsidRDefault="00322E85" w:rsidP="00322E85">
      <w:r w:rsidRPr="00A22E8B">
        <w:t>Styret er opptatt av å styrke Ramazzini. Styret har fast spalte i bladet. I 2015 startet redaksjonen et arbeid for å forbedre kvaliteten, herunder grafisk design. Styret vedtok å opprette en Ramazzini-pris, for beste artikkel med basis i BHT. Prisen deles første gang ut i 2017 for beste artikkel i 2016. Målsetningen er å stimulere bedriftslegers faglige utviklingsarbeid.</w:t>
      </w:r>
    </w:p>
    <w:p w:rsidR="00322E85" w:rsidRPr="00A22E8B" w:rsidRDefault="00322E85" w:rsidP="00322E85"/>
    <w:p w:rsidR="00322E85" w:rsidRPr="00A22E8B" w:rsidRDefault="00322E85" w:rsidP="00322E85">
      <w:pPr>
        <w:rPr>
          <w:u w:val="single"/>
        </w:rPr>
      </w:pPr>
      <w:r w:rsidRPr="00A22E8B">
        <w:rPr>
          <w:u w:val="single"/>
        </w:rPr>
        <w:t>Styrets løpende arbeid.</w:t>
      </w:r>
    </w:p>
    <w:p w:rsidR="00322E85" w:rsidRPr="00A22E8B" w:rsidRDefault="00322E85" w:rsidP="00322E85">
      <w:r w:rsidRPr="00A22E8B">
        <w:t xml:space="preserve">Styret har utarbeidet flere høringsuttalelser – for nærmere opplysninger, se styrereferatene på hjemmesiden og øvrige oppslag der. </w:t>
      </w:r>
    </w:p>
    <w:p w:rsidR="00322E85" w:rsidRPr="00A22E8B" w:rsidRDefault="00322E85" w:rsidP="00322E85"/>
    <w:p w:rsidR="00322E85" w:rsidRPr="00A22E8B" w:rsidRDefault="00322E85" w:rsidP="00322E85">
      <w:pPr>
        <w:rPr>
          <w:u w:val="single"/>
        </w:rPr>
      </w:pPr>
      <w:r w:rsidRPr="00A22E8B">
        <w:rPr>
          <w:u w:val="single"/>
        </w:rPr>
        <w:t>Deltakelse i Legeforeningen.</w:t>
      </w:r>
    </w:p>
    <w:p w:rsidR="00322E85" w:rsidRPr="00A22E8B" w:rsidRDefault="00322E85" w:rsidP="00322E85">
      <w:r w:rsidRPr="00A22E8B">
        <w:t>Styret har vært representert på en rekke interne møter i Dnlf, som lederseminaret og flere årsmøter til de andre yrkesforeningene. Under landsstyremøtet i mai deltok vi spesielt i debatten om prinsipp- og arbeidsprogram. Her hadde vi i høringsrunden fått gjennomslag for et punkt som lyder: «Gode, helsefremmende arbeidsmiljø minsker risiko for å utvikle arbeidsrelatert sykdom.» I tillegg fikk vi i samarbeid med Internasjonalt utvalg og Oslo Legeforening til en forbedring av punktene om internasjonalt arbeid.</w:t>
      </w:r>
    </w:p>
    <w:p w:rsidR="00322E85" w:rsidRPr="00A22E8B" w:rsidRDefault="00322E85" w:rsidP="00322E85"/>
    <w:p w:rsidR="00322E85" w:rsidRPr="00A22E8B" w:rsidRDefault="00322E85" w:rsidP="00322E85">
      <w:r w:rsidRPr="00A22E8B">
        <w:t>Vi var også i fjor representert på en årlig tillitsvalgtkonferanse i Midt-Norge der vi fikk anledning til å presentere vår forening. Styrets medlemmer deltar også på tariffkurs. Ved slutten av året fremmet vi ønske om å få observatørstatus i DNLFs forhandlingsutvalg for stat (innvilget i 2016).</w:t>
      </w:r>
    </w:p>
    <w:p w:rsidR="00322E85" w:rsidRPr="00A22E8B" w:rsidRDefault="00322E85" w:rsidP="00322E85"/>
    <w:p w:rsidR="00322E85" w:rsidRPr="00A22E8B" w:rsidRDefault="00322E85" w:rsidP="00322E85">
      <w:pPr>
        <w:rPr>
          <w:u w:val="single"/>
        </w:rPr>
      </w:pPr>
      <w:r w:rsidRPr="00A22E8B">
        <w:rPr>
          <w:u w:val="single"/>
        </w:rPr>
        <w:lastRenderedPageBreak/>
        <w:t>Eksterne kontakter.</w:t>
      </w:r>
    </w:p>
    <w:p w:rsidR="00322E85" w:rsidRPr="00A22E8B" w:rsidRDefault="00322E85" w:rsidP="00322E85">
      <w:r w:rsidRPr="00A22E8B">
        <w:t xml:space="preserve">Styret deltar på Profesjonsforeningsmøte for BHT som holdes halvårlig av Fagsekretariatet for BHT. Godkjenningsenheten deltar også her – dette gir god anledning til å drøfte praktiseringen av godkjenningsordningen. Vi er også representert i referansegruppen for Godkjenningsenheten. </w:t>
      </w:r>
    </w:p>
    <w:p w:rsidR="00322E85" w:rsidRPr="00A22E8B" w:rsidRDefault="00322E85" w:rsidP="00322E85"/>
    <w:p w:rsidR="00691284" w:rsidRPr="00A22E8B" w:rsidRDefault="00322E85" w:rsidP="00322E85">
      <w:r w:rsidRPr="00A22E8B">
        <w:t>Styret har løpende kontakt med representanter for partene i arbeidslivet. Norsk Industri og LO deltar på vår årlige konferanse for fylkestillitsvalgte. Styremedlem Monica Lønning deltok for NAMF på Ekspertmøte om Benzen i petroleumsvirksomheten.</w:t>
      </w:r>
    </w:p>
    <w:p w:rsidR="003B6162" w:rsidRPr="00A22E8B" w:rsidRDefault="003B6162" w:rsidP="00691284">
      <w:pPr>
        <w:ind w:left="720"/>
      </w:pPr>
    </w:p>
    <w:p w:rsidR="000778A8" w:rsidRPr="00A22E8B" w:rsidRDefault="000778A8" w:rsidP="008C6E5B"/>
    <w:p w:rsidR="00AE403E" w:rsidRPr="00A22E8B" w:rsidRDefault="00337AE4" w:rsidP="00AE403E">
      <w:pPr>
        <w:rPr>
          <w:b/>
        </w:rPr>
      </w:pPr>
      <w:r w:rsidRPr="00A22E8B">
        <w:rPr>
          <w:b/>
          <w:sz w:val="28"/>
          <w:szCs w:val="28"/>
        </w:rPr>
        <w:t>Fagseminar for lokaltillitsvalgte</w:t>
      </w:r>
      <w:r w:rsidR="00652029" w:rsidRPr="00A22E8B">
        <w:rPr>
          <w:b/>
          <w:sz w:val="28"/>
          <w:szCs w:val="28"/>
        </w:rPr>
        <w:t xml:space="preserve"> </w:t>
      </w:r>
    </w:p>
    <w:p w:rsidR="00AE403E" w:rsidRPr="00A22E8B" w:rsidRDefault="00AE403E" w:rsidP="00AE403E">
      <w:r w:rsidRPr="00A22E8B">
        <w:t xml:space="preserve">Fagseminaret for de lokaltillitsvalgte ble holdt på Losby Gods 12. og 13. februar.  I alt 12 fylker var representert. I tillegg deltok leder av institusjonsutvalget Tor Erik Danielsen, representant fra Ramazzini Anniken Sandvik, leder av forskningsutvalget Merete Drevvatne Bugge samt styrene i Namf og Nfam. Videre stilte Wenche Thomsen fra LO og Erik Dahl-Hansen fra NHO. Anthony Wagstaff deltok fra spesialitetskomiteen og Arve Lie fra Fagsekretariatet for bedriftshelsetjeneste. Veiledningskoordinator i almennmedisin Sverre Lundevall deltok torsdag ettermiddag og innledet om veiledningskoordinators arbeidsområder og organisering. Generalsekretær Geir Riise deltok fredag formiddag og orienterte om aktuelle saker i Legeforeningen. </w:t>
      </w:r>
    </w:p>
    <w:p w:rsidR="000D2826" w:rsidRPr="00A22E8B" w:rsidRDefault="00AE403E" w:rsidP="00322E85">
      <w:pPr>
        <w:rPr>
          <w:rStyle w:val="Sterk"/>
          <w:sz w:val="28"/>
          <w:szCs w:val="28"/>
        </w:rPr>
      </w:pPr>
      <w:r w:rsidRPr="00A22E8B">
        <w:t xml:space="preserve">Hovedtemaer på seminaret var status, fremtidsutsikter og satsningsområder for arbeidsmedisinen, fremtidens BHT og bedriftslegens rolle. I tillegg ble veiledningskoordinatorrollen og mentorordning i bedriftshelsetjenesten diskutert.  </w:t>
      </w:r>
    </w:p>
    <w:p w:rsidR="00337AE4" w:rsidRPr="00A22E8B" w:rsidRDefault="00337AE4" w:rsidP="000778A8">
      <w:pPr>
        <w:rPr>
          <w:rStyle w:val="Sterk"/>
          <w:sz w:val="28"/>
          <w:szCs w:val="28"/>
        </w:rPr>
      </w:pPr>
    </w:p>
    <w:p w:rsidR="00337AE4" w:rsidRPr="00A22E8B" w:rsidRDefault="00337AE4" w:rsidP="000778A8">
      <w:pPr>
        <w:rPr>
          <w:rStyle w:val="Sterk"/>
          <w:sz w:val="28"/>
          <w:szCs w:val="28"/>
        </w:rPr>
      </w:pPr>
    </w:p>
    <w:p w:rsidR="000778A8" w:rsidRPr="00A22E8B" w:rsidRDefault="000778A8" w:rsidP="000778A8">
      <w:r w:rsidRPr="00A22E8B">
        <w:rPr>
          <w:rStyle w:val="Sterk"/>
          <w:sz w:val="28"/>
          <w:szCs w:val="28"/>
        </w:rPr>
        <w:t>Internasjonalt arbeid</w:t>
      </w:r>
    </w:p>
    <w:p w:rsidR="000778A8" w:rsidRPr="00A22E8B" w:rsidRDefault="000778A8" w:rsidP="000778A8">
      <w:pPr>
        <w:pStyle w:val="Overskrift2"/>
        <w:rPr>
          <w:i w:val="0"/>
        </w:rPr>
      </w:pPr>
    </w:p>
    <w:p w:rsidR="00A55434" w:rsidRPr="00A22E8B" w:rsidRDefault="00A55434" w:rsidP="00A55434">
      <w:pPr>
        <w:pStyle w:val="Overskrift2"/>
      </w:pPr>
      <w:r w:rsidRPr="00A22E8B">
        <w:t>UEMS</w:t>
      </w:r>
    </w:p>
    <w:p w:rsidR="00A55434" w:rsidRPr="00A22E8B" w:rsidRDefault="00A55434" w:rsidP="00A55434">
      <w:pPr>
        <w:pStyle w:val="Overskrift2"/>
        <w:rPr>
          <w:i w:val="0"/>
        </w:rPr>
      </w:pPr>
      <w:r w:rsidRPr="00A22E8B">
        <w:rPr>
          <w:i w:val="0"/>
        </w:rPr>
        <w:t xml:space="preserve">Legeforeningen hadde i 2015 to representanter i den arbeidsmedisinske seksjonen av Union of European Medical Specialists (UEMS). Det ble avholdt møter i København og Sibnik. </w:t>
      </w:r>
    </w:p>
    <w:p w:rsidR="00A55434" w:rsidRPr="00A22E8B" w:rsidRDefault="00A55434" w:rsidP="00A55434">
      <w:pPr>
        <w:pStyle w:val="Overskrift2"/>
        <w:rPr>
          <w:i w:val="0"/>
        </w:rPr>
      </w:pPr>
      <w:r w:rsidRPr="00A22E8B">
        <w:rPr>
          <w:i w:val="0"/>
        </w:rPr>
        <w:t xml:space="preserve">Det arbeides videre med europeisk harmonisering av spesialistutdannelsen i arbeidsmedisin samt akkreditering av kurs og hospiteringsordninger. </w:t>
      </w:r>
    </w:p>
    <w:p w:rsidR="00A55434" w:rsidRPr="00A22E8B" w:rsidRDefault="00A55434" w:rsidP="00A55434">
      <w:pPr>
        <w:pStyle w:val="Overskrift2"/>
        <w:rPr>
          <w:i w:val="0"/>
        </w:rPr>
      </w:pPr>
      <w:r w:rsidRPr="00A22E8B">
        <w:rPr>
          <w:i w:val="0"/>
        </w:rPr>
        <w:t xml:space="preserve">Alenka Skerjanc fra Slovenia er president for seksjonen. </w:t>
      </w:r>
    </w:p>
    <w:p w:rsidR="00A55434" w:rsidRPr="00A22E8B" w:rsidRDefault="00A55434" w:rsidP="00A55434">
      <w:pPr>
        <w:pStyle w:val="Overskrift2"/>
        <w:rPr>
          <w:i w:val="0"/>
        </w:rPr>
      </w:pPr>
      <w:r w:rsidRPr="00A22E8B">
        <w:rPr>
          <w:i w:val="0"/>
        </w:rPr>
        <w:t>Hun arbeider videre med en kartlegging av de viktigste oppgaver for arbeidsmedisinere i Europa. Det arbeides også med å synliggjøre arbeidsmedisinske perspektiver for beslutningstakere inne EU-systemet.</w:t>
      </w:r>
    </w:p>
    <w:p w:rsidR="000778A8" w:rsidRPr="00A22E8B" w:rsidRDefault="00A55434" w:rsidP="00A55434">
      <w:pPr>
        <w:rPr>
          <w:i/>
        </w:rPr>
      </w:pPr>
      <w:r w:rsidRPr="00A22E8B">
        <w:rPr>
          <w:i/>
        </w:rPr>
        <w:t>Namf/Nfam har vært representert ved Tor Erik Danielsen fra institusjonene og Kristian Vetlesen fra bedriftshelsetjenesten.</w:t>
      </w:r>
    </w:p>
    <w:p w:rsidR="00A55434" w:rsidRPr="00A22E8B" w:rsidRDefault="00A55434" w:rsidP="00A55434"/>
    <w:p w:rsidR="000778A8" w:rsidRPr="00A22E8B" w:rsidRDefault="000778A8" w:rsidP="000778A8">
      <w:pPr>
        <w:rPr>
          <w:b/>
          <w:bCs/>
          <w:sz w:val="28"/>
        </w:rPr>
      </w:pPr>
      <w:r w:rsidRPr="00A22E8B">
        <w:rPr>
          <w:b/>
          <w:bCs/>
          <w:sz w:val="28"/>
        </w:rPr>
        <w:t>Institusjonsutvalget</w:t>
      </w:r>
    </w:p>
    <w:p w:rsidR="00A55434" w:rsidRPr="00A22E8B" w:rsidRDefault="00A55434" w:rsidP="00A55434">
      <w:pPr>
        <w:autoSpaceDE w:val="0"/>
        <w:autoSpaceDN w:val="0"/>
        <w:adjustRightInd w:val="0"/>
      </w:pPr>
      <w:r w:rsidRPr="00A22E8B">
        <w:t>Utvalget har vært representert på styremøtene i NAMF/NFAM, høstmøtet for de arbeidsmedisinske avdelingene i Sandefjord og avdelingsledermøtene for institusjonene.</w:t>
      </w:r>
    </w:p>
    <w:p w:rsidR="009971C3" w:rsidRPr="00A22E8B" w:rsidRDefault="009971C3" w:rsidP="00A55434">
      <w:pPr>
        <w:autoSpaceDE w:val="0"/>
        <w:autoSpaceDN w:val="0"/>
        <w:adjustRightInd w:val="0"/>
      </w:pPr>
    </w:p>
    <w:p w:rsidR="00A55434" w:rsidRPr="00A22E8B" w:rsidRDefault="00A55434" w:rsidP="00A55434">
      <w:pPr>
        <w:autoSpaceDE w:val="0"/>
        <w:autoSpaceDN w:val="0"/>
        <w:adjustRightInd w:val="0"/>
      </w:pPr>
      <w:r w:rsidRPr="00A22E8B">
        <w:t>Utvalget har gjennom styret sendt innspill til Legeforeningen ved lønnsoppgjøret 2015.</w:t>
      </w:r>
    </w:p>
    <w:p w:rsidR="00A55434" w:rsidRPr="00A22E8B" w:rsidRDefault="00A55434" w:rsidP="00A55434">
      <w:pPr>
        <w:autoSpaceDE w:val="0"/>
        <w:autoSpaceDN w:val="0"/>
        <w:adjustRightInd w:val="0"/>
        <w:rPr>
          <w:rFonts w:eastAsia="Calibri"/>
          <w:lang w:eastAsia="en-US"/>
        </w:rPr>
      </w:pPr>
      <w:r w:rsidRPr="00A22E8B">
        <w:t xml:space="preserve">Institusjonsutvalget har representant i Forskningsutvalget og har en representant i UEMS. Utvalget har skrevet høringsuttalelser for NAMF/NFAM når det har vært relevant. Hovedsatsinger har vært arbeidet med arbeidsmedisinsk undervisning i Oslo. Utviklingen ved de arbeidsmedisinske avdelingene har fortsatt vært positiv, blant takket være videreføring av </w:t>
      </w:r>
      <w:r w:rsidRPr="00A22E8B">
        <w:lastRenderedPageBreak/>
        <w:t xml:space="preserve">de øremerkede midler over statsbudsjettet fra ASD. Det ses blant annet ved økt antall utredninger og flere spesialistkandidater med gjennomført tjeneste ved arbeidsmedisinske institusjoner i 2015 sammenliknet med situasjonen for noen år siden. </w:t>
      </w:r>
    </w:p>
    <w:p w:rsidR="00A55434" w:rsidRPr="00A22E8B" w:rsidRDefault="00A55434" w:rsidP="00A55434">
      <w:pPr>
        <w:autoSpaceDE w:val="0"/>
        <w:autoSpaceDN w:val="0"/>
        <w:adjustRightInd w:val="0"/>
        <w:rPr>
          <w:rFonts w:eastAsia="Calibri"/>
          <w:b/>
          <w:bCs/>
          <w:sz w:val="28"/>
          <w:szCs w:val="28"/>
          <w:lang w:eastAsia="en-US"/>
        </w:rPr>
      </w:pPr>
      <w:r w:rsidRPr="00A22E8B">
        <w:t>Utvalget har hatt kontakt pr e-post. Det ble ikke gjennomført fysisk møte i 2015.</w:t>
      </w:r>
    </w:p>
    <w:p w:rsidR="00A55434" w:rsidRPr="00A22E8B" w:rsidRDefault="00A55434" w:rsidP="00A55434">
      <w:pPr>
        <w:autoSpaceDE w:val="0"/>
        <w:autoSpaceDN w:val="0"/>
        <w:adjustRightInd w:val="0"/>
        <w:rPr>
          <w:rFonts w:eastAsia="Times New Roman"/>
          <w:b/>
          <w:bCs/>
          <w:sz w:val="28"/>
          <w:szCs w:val="28"/>
          <w:lang w:eastAsia="nb-NO"/>
        </w:rPr>
      </w:pPr>
      <w:r w:rsidRPr="00A22E8B">
        <w:rPr>
          <w:b/>
          <w:bCs/>
          <w:sz w:val="28"/>
          <w:szCs w:val="28"/>
        </w:rPr>
        <w:t> </w:t>
      </w:r>
    </w:p>
    <w:p w:rsidR="00A55434" w:rsidRPr="00A22E8B" w:rsidRDefault="00A55434" w:rsidP="00A55434">
      <w:pPr>
        <w:autoSpaceDE w:val="0"/>
        <w:autoSpaceDN w:val="0"/>
        <w:adjustRightInd w:val="0"/>
        <w:rPr>
          <w:rFonts w:eastAsia="Calibri"/>
          <w:lang w:eastAsia="en-US"/>
        </w:rPr>
      </w:pPr>
      <w:r w:rsidRPr="00A22E8B">
        <w:t>Institusjonsutvalget i inneværende periode har følgende sammensetning:</w:t>
      </w:r>
    </w:p>
    <w:p w:rsidR="00A55434" w:rsidRPr="00A22E8B" w:rsidRDefault="00A55434" w:rsidP="00A55434">
      <w:pPr>
        <w:autoSpaceDE w:val="0"/>
        <w:autoSpaceDN w:val="0"/>
        <w:adjustRightInd w:val="0"/>
        <w:rPr>
          <w:rFonts w:eastAsia="Calibri"/>
          <w:lang w:eastAsia="en-US"/>
        </w:rPr>
      </w:pPr>
      <w:r w:rsidRPr="00A22E8B">
        <w:t>Tor Erik Danielsen (leder), Liv Sanne, Oddfrid Aas.</w:t>
      </w:r>
    </w:p>
    <w:p w:rsidR="000778A8" w:rsidRPr="00A22E8B" w:rsidRDefault="000778A8" w:rsidP="008C6E5B"/>
    <w:p w:rsidR="00337AE4" w:rsidRPr="00A22E8B" w:rsidRDefault="00337AE4" w:rsidP="008C6E5B"/>
    <w:p w:rsidR="00337AE4" w:rsidRPr="00A22E8B" w:rsidRDefault="00337AE4" w:rsidP="00337AE4">
      <w:pPr>
        <w:rPr>
          <w:b/>
          <w:sz w:val="28"/>
          <w:szCs w:val="28"/>
        </w:rPr>
      </w:pPr>
      <w:r w:rsidRPr="00A22E8B">
        <w:rPr>
          <w:b/>
          <w:sz w:val="28"/>
          <w:szCs w:val="28"/>
        </w:rPr>
        <w:t>Ramazzini</w:t>
      </w:r>
    </w:p>
    <w:p w:rsidR="00AA6028" w:rsidRPr="00A22E8B" w:rsidRDefault="00AA6028" w:rsidP="00AA6028">
      <w:r w:rsidRPr="00A22E8B">
        <w:t xml:space="preserve">Ramazzini kom med fire nummer i 2015, med henholdsvis Arbeidsmedisin og folkehelse, Arbeidsinnvandring, Sjøfartsmedisin og Helsefremmende arbeid som tema. </w:t>
      </w:r>
      <w:r w:rsidRPr="00A22E8B">
        <w:br/>
        <w:t xml:space="preserve">Medlemmene av redaksjonskomiteen har redaktøransvar for hvert sitt nummer. </w:t>
      </w:r>
      <w:r w:rsidRPr="00A22E8B">
        <w:br/>
        <w:t>Komiteen har hatt ett fysisk møte og noen telefonmøter.</w:t>
      </w:r>
    </w:p>
    <w:p w:rsidR="00AA6028" w:rsidRPr="00A22E8B" w:rsidRDefault="00AA6028" w:rsidP="00AA6028"/>
    <w:p w:rsidR="00AA6028" w:rsidRPr="00A22E8B" w:rsidRDefault="00AA6028" w:rsidP="00AA6028">
      <w:r w:rsidRPr="00A22E8B">
        <w:t>Stofftilgangen har vært god. Inviterte forfattere er i all hovedsak positive til å bidra og noen spontant innsendte bidrag har også kommet.  Anniken Sandvik leverer en artikkel med historisk tilsnitt til hvert nummer, noe som er blitt positivt mottatt.</w:t>
      </w:r>
    </w:p>
    <w:p w:rsidR="00AA6028" w:rsidRPr="00A22E8B" w:rsidRDefault="00AA6028" w:rsidP="00AA6028"/>
    <w:p w:rsidR="00AA6028" w:rsidRPr="00A22E8B" w:rsidRDefault="00AA6028" w:rsidP="00AA6028">
      <w:r w:rsidRPr="00A22E8B">
        <w:t>Redaksjonskomiteen, som har vært den samme som i 2014, Anniken Sandvik, Anne Kristine Jordahl, Petter Kristensen og Håkon Lasse Leira, startet mot slutten av året en diskusjon med sikte på ny layout. Bladet trenger flere illustrasjoner og mere ”luft” i teksten.  Styret har støtet opp om dette.</w:t>
      </w:r>
    </w:p>
    <w:p w:rsidR="00337AE4" w:rsidRPr="00A22E8B" w:rsidRDefault="00337AE4" w:rsidP="008C6E5B"/>
    <w:sectPr w:rsidR="00337AE4" w:rsidRPr="00A22E8B" w:rsidSect="000D3B7C">
      <w:headerReference w:type="even" r:id="rId9"/>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62" w:rsidRDefault="003B6162">
      <w:r>
        <w:separator/>
      </w:r>
    </w:p>
  </w:endnote>
  <w:endnote w:type="continuationSeparator" w:id="0">
    <w:p w:rsidR="003B6162" w:rsidRDefault="003B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62" w:rsidRDefault="003B6162">
      <w:r>
        <w:separator/>
      </w:r>
    </w:p>
  </w:footnote>
  <w:footnote w:type="continuationSeparator" w:id="0">
    <w:p w:rsidR="003B6162" w:rsidRDefault="003B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2" w:rsidRDefault="003B6162" w:rsidP="0076416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B6162" w:rsidRDefault="003B6162" w:rsidP="000D3B7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2" w:rsidRDefault="003B6162" w:rsidP="0076416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22E8B">
      <w:rPr>
        <w:rStyle w:val="Sidetall"/>
        <w:noProof/>
      </w:rPr>
      <w:t>5</w:t>
    </w:r>
    <w:r>
      <w:rPr>
        <w:rStyle w:val="Sidetall"/>
      </w:rPr>
      <w:fldChar w:fldCharType="end"/>
    </w:r>
  </w:p>
  <w:p w:rsidR="003B6162" w:rsidRDefault="003B6162" w:rsidP="000D3B7C">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62" w:rsidRDefault="003B6162">
    <w:pPr>
      <w:pStyle w:val="Topptekst"/>
    </w:pPr>
    <w:r>
      <w:rPr>
        <w:b/>
        <w:noProof/>
        <w:sz w:val="32"/>
        <w:lang w:eastAsia="nb-NO"/>
      </w:rPr>
      <w:drawing>
        <wp:anchor distT="0" distB="0" distL="114300" distR="114300" simplePos="0" relativeHeight="251659264" behindDoc="1" locked="0" layoutInCell="1" allowOverlap="1" wp14:anchorId="295E7E15" wp14:editId="2917A686">
          <wp:simplePos x="0" y="0"/>
          <wp:positionH relativeFrom="column">
            <wp:posOffset>4034155</wp:posOffset>
          </wp:positionH>
          <wp:positionV relativeFrom="paragraph">
            <wp:posOffset>-255270</wp:posOffset>
          </wp:positionV>
          <wp:extent cx="2220595" cy="683895"/>
          <wp:effectExtent l="0" t="0" r="0" b="0"/>
          <wp:wrapTight wrapText="bothSides">
            <wp:wrapPolygon edited="0">
              <wp:start x="0" y="0"/>
              <wp:lineTo x="0" y="21058"/>
              <wp:lineTo x="21495" y="21058"/>
              <wp:lineTo x="21495" y="0"/>
              <wp:lineTo x="0" y="0"/>
            </wp:wrapPolygon>
          </wp:wrapTight>
          <wp:docPr id="2" name="Bilde 2" descr="Norsk arbeidsmedisins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sk arbeidsmedisins 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162" w:rsidRDefault="003B616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7B"/>
    <w:multiLevelType w:val="hybridMultilevel"/>
    <w:tmpl w:val="9920D978"/>
    <w:lvl w:ilvl="0" w:tplc="6E4E0AC8">
      <w:start w:val="1"/>
      <w:numFmt w:val="bullet"/>
      <w:lvlText w:val="•"/>
      <w:lvlJc w:val="left"/>
      <w:pPr>
        <w:tabs>
          <w:tab w:val="num" w:pos="720"/>
        </w:tabs>
        <w:ind w:left="720" w:hanging="360"/>
      </w:pPr>
      <w:rPr>
        <w:rFonts w:ascii="Times New Roman" w:hAnsi="Times New Roman" w:hint="default"/>
      </w:rPr>
    </w:lvl>
    <w:lvl w:ilvl="1" w:tplc="FAA4ED7C" w:tentative="1">
      <w:start w:val="1"/>
      <w:numFmt w:val="bullet"/>
      <w:lvlText w:val="•"/>
      <w:lvlJc w:val="left"/>
      <w:pPr>
        <w:tabs>
          <w:tab w:val="num" w:pos="1440"/>
        </w:tabs>
        <w:ind w:left="1440" w:hanging="360"/>
      </w:pPr>
      <w:rPr>
        <w:rFonts w:ascii="Times New Roman" w:hAnsi="Times New Roman" w:hint="default"/>
      </w:rPr>
    </w:lvl>
    <w:lvl w:ilvl="2" w:tplc="4AB0D0FC" w:tentative="1">
      <w:start w:val="1"/>
      <w:numFmt w:val="bullet"/>
      <w:lvlText w:val="•"/>
      <w:lvlJc w:val="left"/>
      <w:pPr>
        <w:tabs>
          <w:tab w:val="num" w:pos="2160"/>
        </w:tabs>
        <w:ind w:left="2160" w:hanging="360"/>
      </w:pPr>
      <w:rPr>
        <w:rFonts w:ascii="Times New Roman" w:hAnsi="Times New Roman" w:hint="default"/>
      </w:rPr>
    </w:lvl>
    <w:lvl w:ilvl="3" w:tplc="E3AE509A" w:tentative="1">
      <w:start w:val="1"/>
      <w:numFmt w:val="bullet"/>
      <w:lvlText w:val="•"/>
      <w:lvlJc w:val="left"/>
      <w:pPr>
        <w:tabs>
          <w:tab w:val="num" w:pos="2880"/>
        </w:tabs>
        <w:ind w:left="2880" w:hanging="360"/>
      </w:pPr>
      <w:rPr>
        <w:rFonts w:ascii="Times New Roman" w:hAnsi="Times New Roman" w:hint="default"/>
      </w:rPr>
    </w:lvl>
    <w:lvl w:ilvl="4" w:tplc="76949378" w:tentative="1">
      <w:start w:val="1"/>
      <w:numFmt w:val="bullet"/>
      <w:lvlText w:val="•"/>
      <w:lvlJc w:val="left"/>
      <w:pPr>
        <w:tabs>
          <w:tab w:val="num" w:pos="3600"/>
        </w:tabs>
        <w:ind w:left="3600" w:hanging="360"/>
      </w:pPr>
      <w:rPr>
        <w:rFonts w:ascii="Times New Roman" w:hAnsi="Times New Roman" w:hint="default"/>
      </w:rPr>
    </w:lvl>
    <w:lvl w:ilvl="5" w:tplc="0756DC2C" w:tentative="1">
      <w:start w:val="1"/>
      <w:numFmt w:val="bullet"/>
      <w:lvlText w:val="•"/>
      <w:lvlJc w:val="left"/>
      <w:pPr>
        <w:tabs>
          <w:tab w:val="num" w:pos="4320"/>
        </w:tabs>
        <w:ind w:left="4320" w:hanging="360"/>
      </w:pPr>
      <w:rPr>
        <w:rFonts w:ascii="Times New Roman" w:hAnsi="Times New Roman" w:hint="default"/>
      </w:rPr>
    </w:lvl>
    <w:lvl w:ilvl="6" w:tplc="31DC146A" w:tentative="1">
      <w:start w:val="1"/>
      <w:numFmt w:val="bullet"/>
      <w:lvlText w:val="•"/>
      <w:lvlJc w:val="left"/>
      <w:pPr>
        <w:tabs>
          <w:tab w:val="num" w:pos="5040"/>
        </w:tabs>
        <w:ind w:left="5040" w:hanging="360"/>
      </w:pPr>
      <w:rPr>
        <w:rFonts w:ascii="Times New Roman" w:hAnsi="Times New Roman" w:hint="default"/>
      </w:rPr>
    </w:lvl>
    <w:lvl w:ilvl="7" w:tplc="7438EC3C" w:tentative="1">
      <w:start w:val="1"/>
      <w:numFmt w:val="bullet"/>
      <w:lvlText w:val="•"/>
      <w:lvlJc w:val="left"/>
      <w:pPr>
        <w:tabs>
          <w:tab w:val="num" w:pos="5760"/>
        </w:tabs>
        <w:ind w:left="5760" w:hanging="360"/>
      </w:pPr>
      <w:rPr>
        <w:rFonts w:ascii="Times New Roman" w:hAnsi="Times New Roman" w:hint="default"/>
      </w:rPr>
    </w:lvl>
    <w:lvl w:ilvl="8" w:tplc="4FC839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407E8C"/>
    <w:multiLevelType w:val="hybridMultilevel"/>
    <w:tmpl w:val="30BE3ED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nsid w:val="108F6F83"/>
    <w:multiLevelType w:val="hybridMultilevel"/>
    <w:tmpl w:val="840EA7A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nsid w:val="2F6739B2"/>
    <w:multiLevelType w:val="hybridMultilevel"/>
    <w:tmpl w:val="4ABA56F0"/>
    <w:lvl w:ilvl="0" w:tplc="AF5E55BC">
      <w:start w:val="1"/>
      <w:numFmt w:val="bullet"/>
      <w:lvlText w:val="•"/>
      <w:lvlJc w:val="left"/>
      <w:pPr>
        <w:tabs>
          <w:tab w:val="num" w:pos="720"/>
        </w:tabs>
        <w:ind w:left="720" w:hanging="360"/>
      </w:pPr>
      <w:rPr>
        <w:rFonts w:ascii="Times New Roman" w:hAnsi="Times New Roman" w:hint="default"/>
      </w:rPr>
    </w:lvl>
    <w:lvl w:ilvl="1" w:tplc="69B26BFA" w:tentative="1">
      <w:start w:val="1"/>
      <w:numFmt w:val="bullet"/>
      <w:lvlText w:val="•"/>
      <w:lvlJc w:val="left"/>
      <w:pPr>
        <w:tabs>
          <w:tab w:val="num" w:pos="1440"/>
        </w:tabs>
        <w:ind w:left="1440" w:hanging="360"/>
      </w:pPr>
      <w:rPr>
        <w:rFonts w:ascii="Times New Roman" w:hAnsi="Times New Roman" w:hint="default"/>
      </w:rPr>
    </w:lvl>
    <w:lvl w:ilvl="2" w:tplc="E47CEE0E" w:tentative="1">
      <w:start w:val="1"/>
      <w:numFmt w:val="bullet"/>
      <w:lvlText w:val="•"/>
      <w:lvlJc w:val="left"/>
      <w:pPr>
        <w:tabs>
          <w:tab w:val="num" w:pos="2160"/>
        </w:tabs>
        <w:ind w:left="2160" w:hanging="360"/>
      </w:pPr>
      <w:rPr>
        <w:rFonts w:ascii="Times New Roman" w:hAnsi="Times New Roman" w:hint="default"/>
      </w:rPr>
    </w:lvl>
    <w:lvl w:ilvl="3" w:tplc="2B360114" w:tentative="1">
      <w:start w:val="1"/>
      <w:numFmt w:val="bullet"/>
      <w:lvlText w:val="•"/>
      <w:lvlJc w:val="left"/>
      <w:pPr>
        <w:tabs>
          <w:tab w:val="num" w:pos="2880"/>
        </w:tabs>
        <w:ind w:left="2880" w:hanging="360"/>
      </w:pPr>
      <w:rPr>
        <w:rFonts w:ascii="Times New Roman" w:hAnsi="Times New Roman" w:hint="default"/>
      </w:rPr>
    </w:lvl>
    <w:lvl w:ilvl="4" w:tplc="AFB09CD4" w:tentative="1">
      <w:start w:val="1"/>
      <w:numFmt w:val="bullet"/>
      <w:lvlText w:val="•"/>
      <w:lvlJc w:val="left"/>
      <w:pPr>
        <w:tabs>
          <w:tab w:val="num" w:pos="3600"/>
        </w:tabs>
        <w:ind w:left="3600" w:hanging="360"/>
      </w:pPr>
      <w:rPr>
        <w:rFonts w:ascii="Times New Roman" w:hAnsi="Times New Roman" w:hint="default"/>
      </w:rPr>
    </w:lvl>
    <w:lvl w:ilvl="5" w:tplc="1818A4B4" w:tentative="1">
      <w:start w:val="1"/>
      <w:numFmt w:val="bullet"/>
      <w:lvlText w:val="•"/>
      <w:lvlJc w:val="left"/>
      <w:pPr>
        <w:tabs>
          <w:tab w:val="num" w:pos="4320"/>
        </w:tabs>
        <w:ind w:left="4320" w:hanging="360"/>
      </w:pPr>
      <w:rPr>
        <w:rFonts w:ascii="Times New Roman" w:hAnsi="Times New Roman" w:hint="default"/>
      </w:rPr>
    </w:lvl>
    <w:lvl w:ilvl="6" w:tplc="15C2F950" w:tentative="1">
      <w:start w:val="1"/>
      <w:numFmt w:val="bullet"/>
      <w:lvlText w:val="•"/>
      <w:lvlJc w:val="left"/>
      <w:pPr>
        <w:tabs>
          <w:tab w:val="num" w:pos="5040"/>
        </w:tabs>
        <w:ind w:left="5040" w:hanging="360"/>
      </w:pPr>
      <w:rPr>
        <w:rFonts w:ascii="Times New Roman" w:hAnsi="Times New Roman" w:hint="default"/>
      </w:rPr>
    </w:lvl>
    <w:lvl w:ilvl="7" w:tplc="F708AECA" w:tentative="1">
      <w:start w:val="1"/>
      <w:numFmt w:val="bullet"/>
      <w:lvlText w:val="•"/>
      <w:lvlJc w:val="left"/>
      <w:pPr>
        <w:tabs>
          <w:tab w:val="num" w:pos="5760"/>
        </w:tabs>
        <w:ind w:left="5760" w:hanging="360"/>
      </w:pPr>
      <w:rPr>
        <w:rFonts w:ascii="Times New Roman" w:hAnsi="Times New Roman" w:hint="default"/>
      </w:rPr>
    </w:lvl>
    <w:lvl w:ilvl="8" w:tplc="F044FF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3133F9"/>
    <w:multiLevelType w:val="hybridMultilevel"/>
    <w:tmpl w:val="4662838A"/>
    <w:lvl w:ilvl="0" w:tplc="D7D49396">
      <w:start w:val="1"/>
      <w:numFmt w:val="bullet"/>
      <w:lvlText w:val="•"/>
      <w:lvlJc w:val="left"/>
      <w:pPr>
        <w:tabs>
          <w:tab w:val="num" w:pos="720"/>
        </w:tabs>
        <w:ind w:left="720" w:hanging="360"/>
      </w:pPr>
      <w:rPr>
        <w:rFonts w:ascii="Times New Roman" w:hAnsi="Times New Roman" w:hint="default"/>
      </w:rPr>
    </w:lvl>
    <w:lvl w:ilvl="1" w:tplc="547EDFAA">
      <w:start w:val="1"/>
      <w:numFmt w:val="bullet"/>
      <w:lvlText w:val="•"/>
      <w:lvlJc w:val="left"/>
      <w:pPr>
        <w:tabs>
          <w:tab w:val="num" w:pos="1440"/>
        </w:tabs>
        <w:ind w:left="1440" w:hanging="360"/>
      </w:pPr>
      <w:rPr>
        <w:rFonts w:ascii="Times New Roman" w:hAnsi="Times New Roman" w:hint="default"/>
      </w:rPr>
    </w:lvl>
    <w:lvl w:ilvl="2" w:tplc="FC12CB4A" w:tentative="1">
      <w:start w:val="1"/>
      <w:numFmt w:val="bullet"/>
      <w:lvlText w:val="•"/>
      <w:lvlJc w:val="left"/>
      <w:pPr>
        <w:tabs>
          <w:tab w:val="num" w:pos="2160"/>
        </w:tabs>
        <w:ind w:left="2160" w:hanging="360"/>
      </w:pPr>
      <w:rPr>
        <w:rFonts w:ascii="Times New Roman" w:hAnsi="Times New Roman" w:hint="default"/>
      </w:rPr>
    </w:lvl>
    <w:lvl w:ilvl="3" w:tplc="614637E8" w:tentative="1">
      <w:start w:val="1"/>
      <w:numFmt w:val="bullet"/>
      <w:lvlText w:val="•"/>
      <w:lvlJc w:val="left"/>
      <w:pPr>
        <w:tabs>
          <w:tab w:val="num" w:pos="2880"/>
        </w:tabs>
        <w:ind w:left="2880" w:hanging="360"/>
      </w:pPr>
      <w:rPr>
        <w:rFonts w:ascii="Times New Roman" w:hAnsi="Times New Roman" w:hint="default"/>
      </w:rPr>
    </w:lvl>
    <w:lvl w:ilvl="4" w:tplc="47305566" w:tentative="1">
      <w:start w:val="1"/>
      <w:numFmt w:val="bullet"/>
      <w:lvlText w:val="•"/>
      <w:lvlJc w:val="left"/>
      <w:pPr>
        <w:tabs>
          <w:tab w:val="num" w:pos="3600"/>
        </w:tabs>
        <w:ind w:left="3600" w:hanging="360"/>
      </w:pPr>
      <w:rPr>
        <w:rFonts w:ascii="Times New Roman" w:hAnsi="Times New Roman" w:hint="default"/>
      </w:rPr>
    </w:lvl>
    <w:lvl w:ilvl="5" w:tplc="8146BEB0" w:tentative="1">
      <w:start w:val="1"/>
      <w:numFmt w:val="bullet"/>
      <w:lvlText w:val="•"/>
      <w:lvlJc w:val="left"/>
      <w:pPr>
        <w:tabs>
          <w:tab w:val="num" w:pos="4320"/>
        </w:tabs>
        <w:ind w:left="4320" w:hanging="360"/>
      </w:pPr>
      <w:rPr>
        <w:rFonts w:ascii="Times New Roman" w:hAnsi="Times New Roman" w:hint="default"/>
      </w:rPr>
    </w:lvl>
    <w:lvl w:ilvl="6" w:tplc="021AD66E" w:tentative="1">
      <w:start w:val="1"/>
      <w:numFmt w:val="bullet"/>
      <w:lvlText w:val="•"/>
      <w:lvlJc w:val="left"/>
      <w:pPr>
        <w:tabs>
          <w:tab w:val="num" w:pos="5040"/>
        </w:tabs>
        <w:ind w:left="5040" w:hanging="360"/>
      </w:pPr>
      <w:rPr>
        <w:rFonts w:ascii="Times New Roman" w:hAnsi="Times New Roman" w:hint="default"/>
      </w:rPr>
    </w:lvl>
    <w:lvl w:ilvl="7" w:tplc="CB5C167C" w:tentative="1">
      <w:start w:val="1"/>
      <w:numFmt w:val="bullet"/>
      <w:lvlText w:val="•"/>
      <w:lvlJc w:val="left"/>
      <w:pPr>
        <w:tabs>
          <w:tab w:val="num" w:pos="5760"/>
        </w:tabs>
        <w:ind w:left="5760" w:hanging="360"/>
      </w:pPr>
      <w:rPr>
        <w:rFonts w:ascii="Times New Roman" w:hAnsi="Times New Roman" w:hint="default"/>
      </w:rPr>
    </w:lvl>
    <w:lvl w:ilvl="8" w:tplc="EB8638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55051B3"/>
    <w:multiLevelType w:val="hybridMultilevel"/>
    <w:tmpl w:val="11BCA934"/>
    <w:lvl w:ilvl="0" w:tplc="AC34B25E">
      <w:start w:val="1"/>
      <w:numFmt w:val="bullet"/>
      <w:lvlText w:val="•"/>
      <w:lvlJc w:val="left"/>
      <w:pPr>
        <w:tabs>
          <w:tab w:val="num" w:pos="720"/>
        </w:tabs>
        <w:ind w:left="720" w:hanging="360"/>
      </w:pPr>
      <w:rPr>
        <w:rFonts w:ascii="Times New Roman" w:hAnsi="Times New Roman" w:hint="default"/>
      </w:rPr>
    </w:lvl>
    <w:lvl w:ilvl="1" w:tplc="743A63B2" w:tentative="1">
      <w:start w:val="1"/>
      <w:numFmt w:val="bullet"/>
      <w:lvlText w:val="•"/>
      <w:lvlJc w:val="left"/>
      <w:pPr>
        <w:tabs>
          <w:tab w:val="num" w:pos="1440"/>
        </w:tabs>
        <w:ind w:left="1440" w:hanging="360"/>
      </w:pPr>
      <w:rPr>
        <w:rFonts w:ascii="Times New Roman" w:hAnsi="Times New Roman" w:hint="default"/>
      </w:rPr>
    </w:lvl>
    <w:lvl w:ilvl="2" w:tplc="FC0C11EE" w:tentative="1">
      <w:start w:val="1"/>
      <w:numFmt w:val="bullet"/>
      <w:lvlText w:val="•"/>
      <w:lvlJc w:val="left"/>
      <w:pPr>
        <w:tabs>
          <w:tab w:val="num" w:pos="2160"/>
        </w:tabs>
        <w:ind w:left="2160" w:hanging="360"/>
      </w:pPr>
      <w:rPr>
        <w:rFonts w:ascii="Times New Roman" w:hAnsi="Times New Roman" w:hint="default"/>
      </w:rPr>
    </w:lvl>
    <w:lvl w:ilvl="3" w:tplc="1FD0F386" w:tentative="1">
      <w:start w:val="1"/>
      <w:numFmt w:val="bullet"/>
      <w:lvlText w:val="•"/>
      <w:lvlJc w:val="left"/>
      <w:pPr>
        <w:tabs>
          <w:tab w:val="num" w:pos="2880"/>
        </w:tabs>
        <w:ind w:left="2880" w:hanging="360"/>
      </w:pPr>
      <w:rPr>
        <w:rFonts w:ascii="Times New Roman" w:hAnsi="Times New Roman" w:hint="default"/>
      </w:rPr>
    </w:lvl>
    <w:lvl w:ilvl="4" w:tplc="249849F8" w:tentative="1">
      <w:start w:val="1"/>
      <w:numFmt w:val="bullet"/>
      <w:lvlText w:val="•"/>
      <w:lvlJc w:val="left"/>
      <w:pPr>
        <w:tabs>
          <w:tab w:val="num" w:pos="3600"/>
        </w:tabs>
        <w:ind w:left="3600" w:hanging="360"/>
      </w:pPr>
      <w:rPr>
        <w:rFonts w:ascii="Times New Roman" w:hAnsi="Times New Roman" w:hint="default"/>
      </w:rPr>
    </w:lvl>
    <w:lvl w:ilvl="5" w:tplc="4016F220" w:tentative="1">
      <w:start w:val="1"/>
      <w:numFmt w:val="bullet"/>
      <w:lvlText w:val="•"/>
      <w:lvlJc w:val="left"/>
      <w:pPr>
        <w:tabs>
          <w:tab w:val="num" w:pos="4320"/>
        </w:tabs>
        <w:ind w:left="4320" w:hanging="360"/>
      </w:pPr>
      <w:rPr>
        <w:rFonts w:ascii="Times New Roman" w:hAnsi="Times New Roman" w:hint="default"/>
      </w:rPr>
    </w:lvl>
    <w:lvl w:ilvl="6" w:tplc="4614FC70" w:tentative="1">
      <w:start w:val="1"/>
      <w:numFmt w:val="bullet"/>
      <w:lvlText w:val="•"/>
      <w:lvlJc w:val="left"/>
      <w:pPr>
        <w:tabs>
          <w:tab w:val="num" w:pos="5040"/>
        </w:tabs>
        <w:ind w:left="5040" w:hanging="360"/>
      </w:pPr>
      <w:rPr>
        <w:rFonts w:ascii="Times New Roman" w:hAnsi="Times New Roman" w:hint="default"/>
      </w:rPr>
    </w:lvl>
    <w:lvl w:ilvl="7" w:tplc="DF16DCD8" w:tentative="1">
      <w:start w:val="1"/>
      <w:numFmt w:val="bullet"/>
      <w:lvlText w:val="•"/>
      <w:lvlJc w:val="left"/>
      <w:pPr>
        <w:tabs>
          <w:tab w:val="num" w:pos="5760"/>
        </w:tabs>
        <w:ind w:left="5760" w:hanging="360"/>
      </w:pPr>
      <w:rPr>
        <w:rFonts w:ascii="Times New Roman" w:hAnsi="Times New Roman" w:hint="default"/>
      </w:rPr>
    </w:lvl>
    <w:lvl w:ilvl="8" w:tplc="E26002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325F47"/>
    <w:multiLevelType w:val="hybridMultilevel"/>
    <w:tmpl w:val="F5267620"/>
    <w:lvl w:ilvl="0" w:tplc="3A542A14">
      <w:start w:val="1"/>
      <w:numFmt w:val="bullet"/>
      <w:lvlText w:val="•"/>
      <w:lvlJc w:val="left"/>
      <w:pPr>
        <w:tabs>
          <w:tab w:val="num" w:pos="720"/>
        </w:tabs>
        <w:ind w:left="720" w:hanging="360"/>
      </w:pPr>
      <w:rPr>
        <w:rFonts w:ascii="Times New Roman" w:hAnsi="Times New Roman" w:hint="default"/>
      </w:rPr>
    </w:lvl>
    <w:lvl w:ilvl="1" w:tplc="A1605B54" w:tentative="1">
      <w:start w:val="1"/>
      <w:numFmt w:val="bullet"/>
      <w:lvlText w:val="•"/>
      <w:lvlJc w:val="left"/>
      <w:pPr>
        <w:tabs>
          <w:tab w:val="num" w:pos="1440"/>
        </w:tabs>
        <w:ind w:left="1440" w:hanging="360"/>
      </w:pPr>
      <w:rPr>
        <w:rFonts w:ascii="Times New Roman" w:hAnsi="Times New Roman" w:hint="default"/>
      </w:rPr>
    </w:lvl>
    <w:lvl w:ilvl="2" w:tplc="31FE30DC" w:tentative="1">
      <w:start w:val="1"/>
      <w:numFmt w:val="bullet"/>
      <w:lvlText w:val="•"/>
      <w:lvlJc w:val="left"/>
      <w:pPr>
        <w:tabs>
          <w:tab w:val="num" w:pos="2160"/>
        </w:tabs>
        <w:ind w:left="2160" w:hanging="360"/>
      </w:pPr>
      <w:rPr>
        <w:rFonts w:ascii="Times New Roman" w:hAnsi="Times New Roman" w:hint="default"/>
      </w:rPr>
    </w:lvl>
    <w:lvl w:ilvl="3" w:tplc="DEDE8A10" w:tentative="1">
      <w:start w:val="1"/>
      <w:numFmt w:val="bullet"/>
      <w:lvlText w:val="•"/>
      <w:lvlJc w:val="left"/>
      <w:pPr>
        <w:tabs>
          <w:tab w:val="num" w:pos="2880"/>
        </w:tabs>
        <w:ind w:left="2880" w:hanging="360"/>
      </w:pPr>
      <w:rPr>
        <w:rFonts w:ascii="Times New Roman" w:hAnsi="Times New Roman" w:hint="default"/>
      </w:rPr>
    </w:lvl>
    <w:lvl w:ilvl="4" w:tplc="F61C50E2" w:tentative="1">
      <w:start w:val="1"/>
      <w:numFmt w:val="bullet"/>
      <w:lvlText w:val="•"/>
      <w:lvlJc w:val="left"/>
      <w:pPr>
        <w:tabs>
          <w:tab w:val="num" w:pos="3600"/>
        </w:tabs>
        <w:ind w:left="3600" w:hanging="360"/>
      </w:pPr>
      <w:rPr>
        <w:rFonts w:ascii="Times New Roman" w:hAnsi="Times New Roman" w:hint="default"/>
      </w:rPr>
    </w:lvl>
    <w:lvl w:ilvl="5" w:tplc="43B033B6" w:tentative="1">
      <w:start w:val="1"/>
      <w:numFmt w:val="bullet"/>
      <w:lvlText w:val="•"/>
      <w:lvlJc w:val="left"/>
      <w:pPr>
        <w:tabs>
          <w:tab w:val="num" w:pos="4320"/>
        </w:tabs>
        <w:ind w:left="4320" w:hanging="360"/>
      </w:pPr>
      <w:rPr>
        <w:rFonts w:ascii="Times New Roman" w:hAnsi="Times New Roman" w:hint="default"/>
      </w:rPr>
    </w:lvl>
    <w:lvl w:ilvl="6" w:tplc="3DAA2AE6" w:tentative="1">
      <w:start w:val="1"/>
      <w:numFmt w:val="bullet"/>
      <w:lvlText w:val="•"/>
      <w:lvlJc w:val="left"/>
      <w:pPr>
        <w:tabs>
          <w:tab w:val="num" w:pos="5040"/>
        </w:tabs>
        <w:ind w:left="5040" w:hanging="360"/>
      </w:pPr>
      <w:rPr>
        <w:rFonts w:ascii="Times New Roman" w:hAnsi="Times New Roman" w:hint="default"/>
      </w:rPr>
    </w:lvl>
    <w:lvl w:ilvl="7" w:tplc="30963B7A" w:tentative="1">
      <w:start w:val="1"/>
      <w:numFmt w:val="bullet"/>
      <w:lvlText w:val="•"/>
      <w:lvlJc w:val="left"/>
      <w:pPr>
        <w:tabs>
          <w:tab w:val="num" w:pos="5760"/>
        </w:tabs>
        <w:ind w:left="5760" w:hanging="360"/>
      </w:pPr>
      <w:rPr>
        <w:rFonts w:ascii="Times New Roman" w:hAnsi="Times New Roman" w:hint="default"/>
      </w:rPr>
    </w:lvl>
    <w:lvl w:ilvl="8" w:tplc="0172D9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41707BD"/>
    <w:multiLevelType w:val="hybridMultilevel"/>
    <w:tmpl w:val="20B2D7B6"/>
    <w:lvl w:ilvl="0" w:tplc="EA02F826">
      <w:start w:val="1"/>
      <w:numFmt w:val="bullet"/>
      <w:lvlText w:val="•"/>
      <w:lvlJc w:val="left"/>
      <w:pPr>
        <w:tabs>
          <w:tab w:val="num" w:pos="720"/>
        </w:tabs>
        <w:ind w:left="720" w:hanging="360"/>
      </w:pPr>
      <w:rPr>
        <w:rFonts w:ascii="Times New Roman" w:hAnsi="Times New Roman" w:hint="default"/>
      </w:rPr>
    </w:lvl>
    <w:lvl w:ilvl="1" w:tplc="87D45D76" w:tentative="1">
      <w:start w:val="1"/>
      <w:numFmt w:val="bullet"/>
      <w:lvlText w:val="•"/>
      <w:lvlJc w:val="left"/>
      <w:pPr>
        <w:tabs>
          <w:tab w:val="num" w:pos="1440"/>
        </w:tabs>
        <w:ind w:left="1440" w:hanging="360"/>
      </w:pPr>
      <w:rPr>
        <w:rFonts w:ascii="Times New Roman" w:hAnsi="Times New Roman" w:hint="default"/>
      </w:rPr>
    </w:lvl>
    <w:lvl w:ilvl="2" w:tplc="104CA506" w:tentative="1">
      <w:start w:val="1"/>
      <w:numFmt w:val="bullet"/>
      <w:lvlText w:val="•"/>
      <w:lvlJc w:val="left"/>
      <w:pPr>
        <w:tabs>
          <w:tab w:val="num" w:pos="2160"/>
        </w:tabs>
        <w:ind w:left="2160" w:hanging="360"/>
      </w:pPr>
      <w:rPr>
        <w:rFonts w:ascii="Times New Roman" w:hAnsi="Times New Roman" w:hint="default"/>
      </w:rPr>
    </w:lvl>
    <w:lvl w:ilvl="3" w:tplc="82626A46" w:tentative="1">
      <w:start w:val="1"/>
      <w:numFmt w:val="bullet"/>
      <w:lvlText w:val="•"/>
      <w:lvlJc w:val="left"/>
      <w:pPr>
        <w:tabs>
          <w:tab w:val="num" w:pos="2880"/>
        </w:tabs>
        <w:ind w:left="2880" w:hanging="360"/>
      </w:pPr>
      <w:rPr>
        <w:rFonts w:ascii="Times New Roman" w:hAnsi="Times New Roman" w:hint="default"/>
      </w:rPr>
    </w:lvl>
    <w:lvl w:ilvl="4" w:tplc="9E5CBC28" w:tentative="1">
      <w:start w:val="1"/>
      <w:numFmt w:val="bullet"/>
      <w:lvlText w:val="•"/>
      <w:lvlJc w:val="left"/>
      <w:pPr>
        <w:tabs>
          <w:tab w:val="num" w:pos="3600"/>
        </w:tabs>
        <w:ind w:left="3600" w:hanging="360"/>
      </w:pPr>
      <w:rPr>
        <w:rFonts w:ascii="Times New Roman" w:hAnsi="Times New Roman" w:hint="default"/>
      </w:rPr>
    </w:lvl>
    <w:lvl w:ilvl="5" w:tplc="EAC8C380" w:tentative="1">
      <w:start w:val="1"/>
      <w:numFmt w:val="bullet"/>
      <w:lvlText w:val="•"/>
      <w:lvlJc w:val="left"/>
      <w:pPr>
        <w:tabs>
          <w:tab w:val="num" w:pos="4320"/>
        </w:tabs>
        <w:ind w:left="4320" w:hanging="360"/>
      </w:pPr>
      <w:rPr>
        <w:rFonts w:ascii="Times New Roman" w:hAnsi="Times New Roman" w:hint="default"/>
      </w:rPr>
    </w:lvl>
    <w:lvl w:ilvl="6" w:tplc="8F182A86" w:tentative="1">
      <w:start w:val="1"/>
      <w:numFmt w:val="bullet"/>
      <w:lvlText w:val="•"/>
      <w:lvlJc w:val="left"/>
      <w:pPr>
        <w:tabs>
          <w:tab w:val="num" w:pos="5040"/>
        </w:tabs>
        <w:ind w:left="5040" w:hanging="360"/>
      </w:pPr>
      <w:rPr>
        <w:rFonts w:ascii="Times New Roman" w:hAnsi="Times New Roman" w:hint="default"/>
      </w:rPr>
    </w:lvl>
    <w:lvl w:ilvl="7" w:tplc="DCFC3D70" w:tentative="1">
      <w:start w:val="1"/>
      <w:numFmt w:val="bullet"/>
      <w:lvlText w:val="•"/>
      <w:lvlJc w:val="left"/>
      <w:pPr>
        <w:tabs>
          <w:tab w:val="num" w:pos="5760"/>
        </w:tabs>
        <w:ind w:left="5760" w:hanging="360"/>
      </w:pPr>
      <w:rPr>
        <w:rFonts w:ascii="Times New Roman" w:hAnsi="Times New Roman" w:hint="default"/>
      </w:rPr>
    </w:lvl>
    <w:lvl w:ilvl="8" w:tplc="66B2425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B31D0A"/>
    <w:multiLevelType w:val="hybridMultilevel"/>
    <w:tmpl w:val="5C04A13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nsid w:val="7CC60354"/>
    <w:multiLevelType w:val="hybridMultilevel"/>
    <w:tmpl w:val="DD989C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4"/>
  </w:num>
  <w:num w:numId="6">
    <w:abstractNumId w:val="6"/>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nb-NO" w:vendorID="22" w:dllVersion="513" w:checkStyle="0"/>
  <w:activeWritingStyle w:appName="MSWord" w:lang="nb-NO" w:vendorID="666"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88"/>
    <w:rsid w:val="0000022C"/>
    <w:rsid w:val="000027CA"/>
    <w:rsid w:val="00004A83"/>
    <w:rsid w:val="00011E30"/>
    <w:rsid w:val="000130AE"/>
    <w:rsid w:val="00021F41"/>
    <w:rsid w:val="00034A26"/>
    <w:rsid w:val="0003638F"/>
    <w:rsid w:val="00036B51"/>
    <w:rsid w:val="00066A30"/>
    <w:rsid w:val="00067F20"/>
    <w:rsid w:val="000778A8"/>
    <w:rsid w:val="00081E24"/>
    <w:rsid w:val="000870BF"/>
    <w:rsid w:val="00095EB7"/>
    <w:rsid w:val="000C2BD3"/>
    <w:rsid w:val="000C575F"/>
    <w:rsid w:val="000D1A84"/>
    <w:rsid w:val="000D2826"/>
    <w:rsid w:val="000D29D7"/>
    <w:rsid w:val="000D3B7C"/>
    <w:rsid w:val="000E064F"/>
    <w:rsid w:val="000E1EAF"/>
    <w:rsid w:val="000E274F"/>
    <w:rsid w:val="000E5D52"/>
    <w:rsid w:val="000E64D8"/>
    <w:rsid w:val="000E6DBB"/>
    <w:rsid w:val="000F6033"/>
    <w:rsid w:val="0010336E"/>
    <w:rsid w:val="001036BA"/>
    <w:rsid w:val="00107FA2"/>
    <w:rsid w:val="00112EBE"/>
    <w:rsid w:val="00114072"/>
    <w:rsid w:val="00114246"/>
    <w:rsid w:val="00117898"/>
    <w:rsid w:val="001255C8"/>
    <w:rsid w:val="00131DDF"/>
    <w:rsid w:val="00132754"/>
    <w:rsid w:val="00134EA0"/>
    <w:rsid w:val="00163C1D"/>
    <w:rsid w:val="00176B7F"/>
    <w:rsid w:val="00181812"/>
    <w:rsid w:val="001873B1"/>
    <w:rsid w:val="001976AB"/>
    <w:rsid w:val="001A5D0C"/>
    <w:rsid w:val="001A6A3C"/>
    <w:rsid w:val="001B0A54"/>
    <w:rsid w:val="001B0BEB"/>
    <w:rsid w:val="001E1CAF"/>
    <w:rsid w:val="001E305F"/>
    <w:rsid w:val="001E39CE"/>
    <w:rsid w:val="001E54E6"/>
    <w:rsid w:val="0020326D"/>
    <w:rsid w:val="002119E9"/>
    <w:rsid w:val="00216132"/>
    <w:rsid w:val="0022067B"/>
    <w:rsid w:val="00225D07"/>
    <w:rsid w:val="002304AF"/>
    <w:rsid w:val="00230F29"/>
    <w:rsid w:val="00237205"/>
    <w:rsid w:val="00261FBC"/>
    <w:rsid w:val="0026614D"/>
    <w:rsid w:val="00266A0E"/>
    <w:rsid w:val="002749F8"/>
    <w:rsid w:val="00274AD0"/>
    <w:rsid w:val="002779E7"/>
    <w:rsid w:val="002828AB"/>
    <w:rsid w:val="002876B3"/>
    <w:rsid w:val="00293059"/>
    <w:rsid w:val="00296354"/>
    <w:rsid w:val="002A0A19"/>
    <w:rsid w:val="002A3BA4"/>
    <w:rsid w:val="002A6F08"/>
    <w:rsid w:val="002B014D"/>
    <w:rsid w:val="002F4ADD"/>
    <w:rsid w:val="0030342E"/>
    <w:rsid w:val="00305A0D"/>
    <w:rsid w:val="00307DC7"/>
    <w:rsid w:val="0031090D"/>
    <w:rsid w:val="00312C74"/>
    <w:rsid w:val="003157CD"/>
    <w:rsid w:val="00321216"/>
    <w:rsid w:val="00322E85"/>
    <w:rsid w:val="00337AE4"/>
    <w:rsid w:val="00340C4E"/>
    <w:rsid w:val="00351584"/>
    <w:rsid w:val="0035172F"/>
    <w:rsid w:val="00364490"/>
    <w:rsid w:val="00372939"/>
    <w:rsid w:val="00377437"/>
    <w:rsid w:val="003A4D7F"/>
    <w:rsid w:val="003A7AAA"/>
    <w:rsid w:val="003B6162"/>
    <w:rsid w:val="003C0668"/>
    <w:rsid w:val="003C3C6C"/>
    <w:rsid w:val="003E7716"/>
    <w:rsid w:val="003F1835"/>
    <w:rsid w:val="003F2D2F"/>
    <w:rsid w:val="003F446B"/>
    <w:rsid w:val="004005BE"/>
    <w:rsid w:val="004059FF"/>
    <w:rsid w:val="0040797A"/>
    <w:rsid w:val="00412D07"/>
    <w:rsid w:val="004179F2"/>
    <w:rsid w:val="00421EC6"/>
    <w:rsid w:val="00431B3E"/>
    <w:rsid w:val="004339B7"/>
    <w:rsid w:val="00435E40"/>
    <w:rsid w:val="00440E89"/>
    <w:rsid w:val="004750F9"/>
    <w:rsid w:val="0048354C"/>
    <w:rsid w:val="004A2C3B"/>
    <w:rsid w:val="004C1088"/>
    <w:rsid w:val="004C77D7"/>
    <w:rsid w:val="004F188D"/>
    <w:rsid w:val="00506FB7"/>
    <w:rsid w:val="005157D4"/>
    <w:rsid w:val="00517542"/>
    <w:rsid w:val="00517DC7"/>
    <w:rsid w:val="00520391"/>
    <w:rsid w:val="005301AB"/>
    <w:rsid w:val="00533235"/>
    <w:rsid w:val="00560172"/>
    <w:rsid w:val="00587AE9"/>
    <w:rsid w:val="0059457C"/>
    <w:rsid w:val="005A1978"/>
    <w:rsid w:val="005B0DD7"/>
    <w:rsid w:val="005B64EB"/>
    <w:rsid w:val="005C2EA2"/>
    <w:rsid w:val="005D08B7"/>
    <w:rsid w:val="005D493A"/>
    <w:rsid w:val="005D5B5D"/>
    <w:rsid w:val="005E5981"/>
    <w:rsid w:val="005F157E"/>
    <w:rsid w:val="005F714B"/>
    <w:rsid w:val="00601EC2"/>
    <w:rsid w:val="00623B22"/>
    <w:rsid w:val="006274C2"/>
    <w:rsid w:val="00630279"/>
    <w:rsid w:val="00650F66"/>
    <w:rsid w:val="00652029"/>
    <w:rsid w:val="00652329"/>
    <w:rsid w:val="00653571"/>
    <w:rsid w:val="0066083A"/>
    <w:rsid w:val="00671C63"/>
    <w:rsid w:val="00676707"/>
    <w:rsid w:val="00682C13"/>
    <w:rsid w:val="00691284"/>
    <w:rsid w:val="00693ABA"/>
    <w:rsid w:val="006B3DB7"/>
    <w:rsid w:val="006C37EF"/>
    <w:rsid w:val="006C6642"/>
    <w:rsid w:val="006D120F"/>
    <w:rsid w:val="006D787C"/>
    <w:rsid w:val="006E07F7"/>
    <w:rsid w:val="006F0024"/>
    <w:rsid w:val="007125A5"/>
    <w:rsid w:val="007220F6"/>
    <w:rsid w:val="0072437D"/>
    <w:rsid w:val="007311F1"/>
    <w:rsid w:val="00733F3D"/>
    <w:rsid w:val="0073666B"/>
    <w:rsid w:val="00744854"/>
    <w:rsid w:val="00754A23"/>
    <w:rsid w:val="00756515"/>
    <w:rsid w:val="00757100"/>
    <w:rsid w:val="00763656"/>
    <w:rsid w:val="00764163"/>
    <w:rsid w:val="00766123"/>
    <w:rsid w:val="00783196"/>
    <w:rsid w:val="007917D6"/>
    <w:rsid w:val="007A0AE1"/>
    <w:rsid w:val="007C19F0"/>
    <w:rsid w:val="007E1EEF"/>
    <w:rsid w:val="007E7562"/>
    <w:rsid w:val="007F6169"/>
    <w:rsid w:val="00800A20"/>
    <w:rsid w:val="00803E04"/>
    <w:rsid w:val="00804615"/>
    <w:rsid w:val="00804956"/>
    <w:rsid w:val="008156E2"/>
    <w:rsid w:val="00815E1C"/>
    <w:rsid w:val="00824188"/>
    <w:rsid w:val="008257B4"/>
    <w:rsid w:val="008275B7"/>
    <w:rsid w:val="00841DA9"/>
    <w:rsid w:val="00843A6C"/>
    <w:rsid w:val="00852B6C"/>
    <w:rsid w:val="008567EE"/>
    <w:rsid w:val="00856F61"/>
    <w:rsid w:val="00865AC3"/>
    <w:rsid w:val="008674E1"/>
    <w:rsid w:val="00867C9A"/>
    <w:rsid w:val="00874260"/>
    <w:rsid w:val="00876A95"/>
    <w:rsid w:val="00876C5A"/>
    <w:rsid w:val="008779D2"/>
    <w:rsid w:val="00880767"/>
    <w:rsid w:val="008810CC"/>
    <w:rsid w:val="008822B6"/>
    <w:rsid w:val="008844E8"/>
    <w:rsid w:val="00893E9A"/>
    <w:rsid w:val="008A3C2C"/>
    <w:rsid w:val="008C5A98"/>
    <w:rsid w:val="008C6E5B"/>
    <w:rsid w:val="008D33C3"/>
    <w:rsid w:val="008D6CBF"/>
    <w:rsid w:val="008E15A8"/>
    <w:rsid w:val="008E307D"/>
    <w:rsid w:val="008E48BC"/>
    <w:rsid w:val="008F1AE9"/>
    <w:rsid w:val="008F4861"/>
    <w:rsid w:val="00910AA0"/>
    <w:rsid w:val="00911841"/>
    <w:rsid w:val="00920AE4"/>
    <w:rsid w:val="00922B1B"/>
    <w:rsid w:val="00943E65"/>
    <w:rsid w:val="00945025"/>
    <w:rsid w:val="00945D0A"/>
    <w:rsid w:val="00964D72"/>
    <w:rsid w:val="00972151"/>
    <w:rsid w:val="00980C23"/>
    <w:rsid w:val="00985183"/>
    <w:rsid w:val="009971C3"/>
    <w:rsid w:val="009A03C9"/>
    <w:rsid w:val="009B4AB6"/>
    <w:rsid w:val="009B6A28"/>
    <w:rsid w:val="009C4146"/>
    <w:rsid w:val="009C4E9F"/>
    <w:rsid w:val="009D5BE5"/>
    <w:rsid w:val="009E62FC"/>
    <w:rsid w:val="00A06203"/>
    <w:rsid w:val="00A21FD7"/>
    <w:rsid w:val="00A22E8B"/>
    <w:rsid w:val="00A3410C"/>
    <w:rsid w:val="00A35342"/>
    <w:rsid w:val="00A4421E"/>
    <w:rsid w:val="00A552D3"/>
    <w:rsid w:val="00A55434"/>
    <w:rsid w:val="00A667FA"/>
    <w:rsid w:val="00A72234"/>
    <w:rsid w:val="00A8363C"/>
    <w:rsid w:val="00A93170"/>
    <w:rsid w:val="00A94E20"/>
    <w:rsid w:val="00AA6028"/>
    <w:rsid w:val="00AB39A3"/>
    <w:rsid w:val="00AC123E"/>
    <w:rsid w:val="00AC2EED"/>
    <w:rsid w:val="00AC4667"/>
    <w:rsid w:val="00AD1626"/>
    <w:rsid w:val="00AE403E"/>
    <w:rsid w:val="00AE5DB9"/>
    <w:rsid w:val="00B36B9D"/>
    <w:rsid w:val="00B55174"/>
    <w:rsid w:val="00B72695"/>
    <w:rsid w:val="00BA0A32"/>
    <w:rsid w:val="00BC7CE9"/>
    <w:rsid w:val="00BD433E"/>
    <w:rsid w:val="00BF1B0A"/>
    <w:rsid w:val="00BF2ABA"/>
    <w:rsid w:val="00BF38F8"/>
    <w:rsid w:val="00C01D06"/>
    <w:rsid w:val="00C04645"/>
    <w:rsid w:val="00C15C0A"/>
    <w:rsid w:val="00C16843"/>
    <w:rsid w:val="00C24733"/>
    <w:rsid w:val="00C27B03"/>
    <w:rsid w:val="00C3017C"/>
    <w:rsid w:val="00C3203F"/>
    <w:rsid w:val="00C409D0"/>
    <w:rsid w:val="00C45F9B"/>
    <w:rsid w:val="00C72381"/>
    <w:rsid w:val="00C73AF9"/>
    <w:rsid w:val="00C73E39"/>
    <w:rsid w:val="00C74A9C"/>
    <w:rsid w:val="00C9128A"/>
    <w:rsid w:val="00C956D7"/>
    <w:rsid w:val="00C957AB"/>
    <w:rsid w:val="00CA0AA7"/>
    <w:rsid w:val="00CB00B9"/>
    <w:rsid w:val="00CC1648"/>
    <w:rsid w:val="00CD287B"/>
    <w:rsid w:val="00CD41AA"/>
    <w:rsid w:val="00CE407A"/>
    <w:rsid w:val="00CE67AE"/>
    <w:rsid w:val="00CF22D3"/>
    <w:rsid w:val="00D025A7"/>
    <w:rsid w:val="00D02850"/>
    <w:rsid w:val="00D11EDE"/>
    <w:rsid w:val="00D1728E"/>
    <w:rsid w:val="00D179AF"/>
    <w:rsid w:val="00D23EA8"/>
    <w:rsid w:val="00D2516B"/>
    <w:rsid w:val="00D3435D"/>
    <w:rsid w:val="00D42F80"/>
    <w:rsid w:val="00D55568"/>
    <w:rsid w:val="00D60FDD"/>
    <w:rsid w:val="00D737F0"/>
    <w:rsid w:val="00D73FEF"/>
    <w:rsid w:val="00D74262"/>
    <w:rsid w:val="00D76880"/>
    <w:rsid w:val="00D826D7"/>
    <w:rsid w:val="00DA5D63"/>
    <w:rsid w:val="00DB16E9"/>
    <w:rsid w:val="00DC0DA0"/>
    <w:rsid w:val="00DD579C"/>
    <w:rsid w:val="00DE7DC5"/>
    <w:rsid w:val="00DF6304"/>
    <w:rsid w:val="00E10FD8"/>
    <w:rsid w:val="00E11E44"/>
    <w:rsid w:val="00E129B6"/>
    <w:rsid w:val="00E14674"/>
    <w:rsid w:val="00E22EE9"/>
    <w:rsid w:val="00E25C61"/>
    <w:rsid w:val="00E321A0"/>
    <w:rsid w:val="00E36041"/>
    <w:rsid w:val="00E43166"/>
    <w:rsid w:val="00E466AD"/>
    <w:rsid w:val="00E6367D"/>
    <w:rsid w:val="00E67D0C"/>
    <w:rsid w:val="00E70306"/>
    <w:rsid w:val="00E86857"/>
    <w:rsid w:val="00EE6872"/>
    <w:rsid w:val="00F02172"/>
    <w:rsid w:val="00F037B0"/>
    <w:rsid w:val="00F053FA"/>
    <w:rsid w:val="00F05E77"/>
    <w:rsid w:val="00F12364"/>
    <w:rsid w:val="00F17FC7"/>
    <w:rsid w:val="00F26275"/>
    <w:rsid w:val="00F42B5A"/>
    <w:rsid w:val="00F53018"/>
    <w:rsid w:val="00F568FE"/>
    <w:rsid w:val="00F57CC2"/>
    <w:rsid w:val="00F7387D"/>
    <w:rsid w:val="00F8451B"/>
    <w:rsid w:val="00F86649"/>
    <w:rsid w:val="00F968DB"/>
    <w:rsid w:val="00FA6F17"/>
    <w:rsid w:val="00FD2A52"/>
    <w:rsid w:val="00FD4E36"/>
    <w:rsid w:val="00FE7C2A"/>
    <w:rsid w:val="00FF2E2C"/>
    <w:rsid w:val="00FF6F2C"/>
    <w:rsid w:val="00FF75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BE"/>
    <w:rPr>
      <w:sz w:val="24"/>
      <w:szCs w:val="24"/>
      <w:lang w:eastAsia="zh-CN"/>
    </w:rPr>
  </w:style>
  <w:style w:type="paragraph" w:styleId="Overskrift1">
    <w:name w:val="heading 1"/>
    <w:basedOn w:val="Normal"/>
    <w:next w:val="Normal"/>
    <w:qFormat/>
    <w:rsid w:val="00261FBC"/>
    <w:pPr>
      <w:keepNext/>
      <w:autoSpaceDE w:val="0"/>
      <w:autoSpaceDN w:val="0"/>
      <w:adjustRightInd w:val="0"/>
      <w:spacing w:before="100" w:after="100"/>
      <w:outlineLvl w:val="0"/>
    </w:pPr>
    <w:rPr>
      <w:rFonts w:eastAsia="Times New Roman"/>
      <w:b/>
      <w:bCs/>
      <w:lang w:eastAsia="nb-NO"/>
    </w:rPr>
  </w:style>
  <w:style w:type="paragraph" w:styleId="Overskrift2">
    <w:name w:val="heading 2"/>
    <w:basedOn w:val="Normal"/>
    <w:next w:val="Normal"/>
    <w:link w:val="Overskrift2Tegn"/>
    <w:qFormat/>
    <w:rsid w:val="00261FBC"/>
    <w:pPr>
      <w:keepNext/>
      <w:outlineLvl w:val="1"/>
    </w:pPr>
    <w:rPr>
      <w:rFonts w:eastAsia="Times New Roman"/>
      <w:i/>
      <w:i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E86857"/>
    <w:rPr>
      <w:color w:val="0000FF"/>
      <w:u w:val="single"/>
    </w:rPr>
  </w:style>
  <w:style w:type="paragraph" w:styleId="Topptekst">
    <w:name w:val="header"/>
    <w:basedOn w:val="Normal"/>
    <w:link w:val="TopptekstTegn"/>
    <w:uiPriority w:val="99"/>
    <w:rsid w:val="000D3B7C"/>
    <w:pPr>
      <w:tabs>
        <w:tab w:val="center" w:pos="4536"/>
        <w:tab w:val="right" w:pos="9072"/>
      </w:tabs>
    </w:pPr>
  </w:style>
  <w:style w:type="character" w:styleId="Sidetall">
    <w:name w:val="page number"/>
    <w:basedOn w:val="Standardskriftforavsnitt"/>
    <w:rsid w:val="000D3B7C"/>
  </w:style>
  <w:style w:type="character" w:styleId="Sterk">
    <w:name w:val="Strong"/>
    <w:qFormat/>
    <w:rsid w:val="00A93170"/>
    <w:rPr>
      <w:b/>
      <w:bCs/>
    </w:rPr>
  </w:style>
  <w:style w:type="paragraph" w:styleId="Bobletekst">
    <w:name w:val="Balloon Text"/>
    <w:basedOn w:val="Normal"/>
    <w:semiHidden/>
    <w:rsid w:val="00C16843"/>
    <w:rPr>
      <w:rFonts w:ascii="Tahoma" w:hAnsi="Tahoma" w:cs="Tahoma"/>
      <w:sz w:val="16"/>
      <w:szCs w:val="16"/>
    </w:rPr>
  </w:style>
  <w:style w:type="paragraph" w:styleId="Brdtekst">
    <w:name w:val="Body Text"/>
    <w:basedOn w:val="Normal"/>
    <w:rsid w:val="00E14674"/>
    <w:rPr>
      <w:rFonts w:eastAsia="Times New Roman"/>
      <w:i/>
      <w:iCs/>
      <w:lang w:eastAsia="nb-NO"/>
    </w:rPr>
  </w:style>
  <w:style w:type="table" w:styleId="Lysskyggelegging-uthevingsfarge4">
    <w:name w:val="Light Shading Accent 4"/>
    <w:basedOn w:val="Vanligtabell"/>
    <w:uiPriority w:val="60"/>
    <w:rsid w:val="00D42F80"/>
    <w:rPr>
      <w:rFonts w:ascii="Calibri" w:eastAsia="Calibri" w:hAnsi="Calibri"/>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506FB7"/>
    <w:pPr>
      <w:spacing w:before="100" w:beforeAutospacing="1" w:after="100" w:afterAutospacing="1"/>
    </w:pPr>
    <w:rPr>
      <w:rFonts w:eastAsia="Calibri"/>
      <w:lang w:eastAsia="nb-NO"/>
    </w:rPr>
  </w:style>
  <w:style w:type="character" w:styleId="Merknadsreferanse">
    <w:name w:val="annotation reference"/>
    <w:basedOn w:val="Standardskriftforavsnitt"/>
    <w:rsid w:val="008674E1"/>
    <w:rPr>
      <w:sz w:val="16"/>
      <w:szCs w:val="16"/>
    </w:rPr>
  </w:style>
  <w:style w:type="paragraph" w:styleId="Merknadstekst">
    <w:name w:val="annotation text"/>
    <w:basedOn w:val="Normal"/>
    <w:link w:val="MerknadstekstTegn"/>
    <w:rsid w:val="008674E1"/>
    <w:rPr>
      <w:sz w:val="20"/>
      <w:szCs w:val="20"/>
    </w:rPr>
  </w:style>
  <w:style w:type="character" w:customStyle="1" w:styleId="MerknadstekstTegn">
    <w:name w:val="Merknadstekst Tegn"/>
    <w:basedOn w:val="Standardskriftforavsnitt"/>
    <w:link w:val="Merknadstekst"/>
    <w:rsid w:val="008674E1"/>
    <w:rPr>
      <w:lang w:eastAsia="zh-CN"/>
    </w:rPr>
  </w:style>
  <w:style w:type="paragraph" w:styleId="Kommentaremne">
    <w:name w:val="annotation subject"/>
    <w:basedOn w:val="Merknadstekst"/>
    <w:next w:val="Merknadstekst"/>
    <w:link w:val="KommentaremneTegn"/>
    <w:rsid w:val="008674E1"/>
    <w:rPr>
      <w:b/>
      <w:bCs/>
    </w:rPr>
  </w:style>
  <w:style w:type="character" w:customStyle="1" w:styleId="KommentaremneTegn">
    <w:name w:val="Kommentaremne Tegn"/>
    <w:basedOn w:val="MerknadstekstTegn"/>
    <w:link w:val="Kommentaremne"/>
    <w:rsid w:val="008674E1"/>
    <w:rPr>
      <w:b/>
      <w:bCs/>
      <w:lang w:eastAsia="zh-CN"/>
    </w:rPr>
  </w:style>
  <w:style w:type="paragraph" w:styleId="Bunntekst">
    <w:name w:val="footer"/>
    <w:basedOn w:val="Normal"/>
    <w:link w:val="BunntekstTegn"/>
    <w:rsid w:val="00FA6F17"/>
    <w:pPr>
      <w:tabs>
        <w:tab w:val="center" w:pos="4536"/>
        <w:tab w:val="right" w:pos="9072"/>
      </w:tabs>
    </w:pPr>
  </w:style>
  <w:style w:type="character" w:customStyle="1" w:styleId="BunntekstTegn">
    <w:name w:val="Bunntekst Tegn"/>
    <w:basedOn w:val="Standardskriftforavsnitt"/>
    <w:link w:val="Bunntekst"/>
    <w:rsid w:val="00FA6F17"/>
    <w:rPr>
      <w:sz w:val="24"/>
      <w:szCs w:val="24"/>
      <w:lang w:eastAsia="zh-CN"/>
    </w:rPr>
  </w:style>
  <w:style w:type="character" w:customStyle="1" w:styleId="TopptekstTegn">
    <w:name w:val="Topptekst Tegn"/>
    <w:basedOn w:val="Standardskriftforavsnitt"/>
    <w:link w:val="Topptekst"/>
    <w:uiPriority w:val="99"/>
    <w:rsid w:val="00FA6F17"/>
    <w:rPr>
      <w:sz w:val="24"/>
      <w:szCs w:val="24"/>
      <w:lang w:eastAsia="zh-CN"/>
    </w:rPr>
  </w:style>
  <w:style w:type="character" w:customStyle="1" w:styleId="Overskrift2Tegn">
    <w:name w:val="Overskrift 2 Tegn"/>
    <w:basedOn w:val="Standardskriftforavsnitt"/>
    <w:link w:val="Overskrift2"/>
    <w:rsid w:val="00A55434"/>
    <w:rPr>
      <w:rFonts w:eastAsia="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BE"/>
    <w:rPr>
      <w:sz w:val="24"/>
      <w:szCs w:val="24"/>
      <w:lang w:eastAsia="zh-CN"/>
    </w:rPr>
  </w:style>
  <w:style w:type="paragraph" w:styleId="Overskrift1">
    <w:name w:val="heading 1"/>
    <w:basedOn w:val="Normal"/>
    <w:next w:val="Normal"/>
    <w:qFormat/>
    <w:rsid w:val="00261FBC"/>
    <w:pPr>
      <w:keepNext/>
      <w:autoSpaceDE w:val="0"/>
      <w:autoSpaceDN w:val="0"/>
      <w:adjustRightInd w:val="0"/>
      <w:spacing w:before="100" w:after="100"/>
      <w:outlineLvl w:val="0"/>
    </w:pPr>
    <w:rPr>
      <w:rFonts w:eastAsia="Times New Roman"/>
      <w:b/>
      <w:bCs/>
      <w:lang w:eastAsia="nb-NO"/>
    </w:rPr>
  </w:style>
  <w:style w:type="paragraph" w:styleId="Overskrift2">
    <w:name w:val="heading 2"/>
    <w:basedOn w:val="Normal"/>
    <w:next w:val="Normal"/>
    <w:link w:val="Overskrift2Tegn"/>
    <w:qFormat/>
    <w:rsid w:val="00261FBC"/>
    <w:pPr>
      <w:keepNext/>
      <w:outlineLvl w:val="1"/>
    </w:pPr>
    <w:rPr>
      <w:rFonts w:eastAsia="Times New Roman"/>
      <w:i/>
      <w:i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sid w:val="00E86857"/>
    <w:rPr>
      <w:color w:val="0000FF"/>
      <w:u w:val="single"/>
    </w:rPr>
  </w:style>
  <w:style w:type="paragraph" w:styleId="Topptekst">
    <w:name w:val="header"/>
    <w:basedOn w:val="Normal"/>
    <w:link w:val="TopptekstTegn"/>
    <w:uiPriority w:val="99"/>
    <w:rsid w:val="000D3B7C"/>
    <w:pPr>
      <w:tabs>
        <w:tab w:val="center" w:pos="4536"/>
        <w:tab w:val="right" w:pos="9072"/>
      </w:tabs>
    </w:pPr>
  </w:style>
  <w:style w:type="character" w:styleId="Sidetall">
    <w:name w:val="page number"/>
    <w:basedOn w:val="Standardskriftforavsnitt"/>
    <w:rsid w:val="000D3B7C"/>
  </w:style>
  <w:style w:type="character" w:styleId="Sterk">
    <w:name w:val="Strong"/>
    <w:qFormat/>
    <w:rsid w:val="00A93170"/>
    <w:rPr>
      <w:b/>
      <w:bCs/>
    </w:rPr>
  </w:style>
  <w:style w:type="paragraph" w:styleId="Bobletekst">
    <w:name w:val="Balloon Text"/>
    <w:basedOn w:val="Normal"/>
    <w:semiHidden/>
    <w:rsid w:val="00C16843"/>
    <w:rPr>
      <w:rFonts w:ascii="Tahoma" w:hAnsi="Tahoma" w:cs="Tahoma"/>
      <w:sz w:val="16"/>
      <w:szCs w:val="16"/>
    </w:rPr>
  </w:style>
  <w:style w:type="paragraph" w:styleId="Brdtekst">
    <w:name w:val="Body Text"/>
    <w:basedOn w:val="Normal"/>
    <w:rsid w:val="00E14674"/>
    <w:rPr>
      <w:rFonts w:eastAsia="Times New Roman"/>
      <w:i/>
      <w:iCs/>
      <w:lang w:eastAsia="nb-NO"/>
    </w:rPr>
  </w:style>
  <w:style w:type="table" w:styleId="Lysskyggelegging-uthevingsfarge4">
    <w:name w:val="Light Shading Accent 4"/>
    <w:basedOn w:val="Vanligtabell"/>
    <w:uiPriority w:val="60"/>
    <w:rsid w:val="00D42F80"/>
    <w:rPr>
      <w:rFonts w:ascii="Calibri" w:eastAsia="Calibri" w:hAnsi="Calibri"/>
      <w:color w:val="5F497A"/>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506FB7"/>
    <w:pPr>
      <w:spacing w:before="100" w:beforeAutospacing="1" w:after="100" w:afterAutospacing="1"/>
    </w:pPr>
    <w:rPr>
      <w:rFonts w:eastAsia="Calibri"/>
      <w:lang w:eastAsia="nb-NO"/>
    </w:rPr>
  </w:style>
  <w:style w:type="character" w:styleId="Merknadsreferanse">
    <w:name w:val="annotation reference"/>
    <w:basedOn w:val="Standardskriftforavsnitt"/>
    <w:rsid w:val="008674E1"/>
    <w:rPr>
      <w:sz w:val="16"/>
      <w:szCs w:val="16"/>
    </w:rPr>
  </w:style>
  <w:style w:type="paragraph" w:styleId="Merknadstekst">
    <w:name w:val="annotation text"/>
    <w:basedOn w:val="Normal"/>
    <w:link w:val="MerknadstekstTegn"/>
    <w:rsid w:val="008674E1"/>
    <w:rPr>
      <w:sz w:val="20"/>
      <w:szCs w:val="20"/>
    </w:rPr>
  </w:style>
  <w:style w:type="character" w:customStyle="1" w:styleId="MerknadstekstTegn">
    <w:name w:val="Merknadstekst Tegn"/>
    <w:basedOn w:val="Standardskriftforavsnitt"/>
    <w:link w:val="Merknadstekst"/>
    <w:rsid w:val="008674E1"/>
    <w:rPr>
      <w:lang w:eastAsia="zh-CN"/>
    </w:rPr>
  </w:style>
  <w:style w:type="paragraph" w:styleId="Kommentaremne">
    <w:name w:val="annotation subject"/>
    <w:basedOn w:val="Merknadstekst"/>
    <w:next w:val="Merknadstekst"/>
    <w:link w:val="KommentaremneTegn"/>
    <w:rsid w:val="008674E1"/>
    <w:rPr>
      <w:b/>
      <w:bCs/>
    </w:rPr>
  </w:style>
  <w:style w:type="character" w:customStyle="1" w:styleId="KommentaremneTegn">
    <w:name w:val="Kommentaremne Tegn"/>
    <w:basedOn w:val="MerknadstekstTegn"/>
    <w:link w:val="Kommentaremne"/>
    <w:rsid w:val="008674E1"/>
    <w:rPr>
      <w:b/>
      <w:bCs/>
      <w:lang w:eastAsia="zh-CN"/>
    </w:rPr>
  </w:style>
  <w:style w:type="paragraph" w:styleId="Bunntekst">
    <w:name w:val="footer"/>
    <w:basedOn w:val="Normal"/>
    <w:link w:val="BunntekstTegn"/>
    <w:rsid w:val="00FA6F17"/>
    <w:pPr>
      <w:tabs>
        <w:tab w:val="center" w:pos="4536"/>
        <w:tab w:val="right" w:pos="9072"/>
      </w:tabs>
    </w:pPr>
  </w:style>
  <w:style w:type="character" w:customStyle="1" w:styleId="BunntekstTegn">
    <w:name w:val="Bunntekst Tegn"/>
    <w:basedOn w:val="Standardskriftforavsnitt"/>
    <w:link w:val="Bunntekst"/>
    <w:rsid w:val="00FA6F17"/>
    <w:rPr>
      <w:sz w:val="24"/>
      <w:szCs w:val="24"/>
      <w:lang w:eastAsia="zh-CN"/>
    </w:rPr>
  </w:style>
  <w:style w:type="character" w:customStyle="1" w:styleId="TopptekstTegn">
    <w:name w:val="Topptekst Tegn"/>
    <w:basedOn w:val="Standardskriftforavsnitt"/>
    <w:link w:val="Topptekst"/>
    <w:uiPriority w:val="99"/>
    <w:rsid w:val="00FA6F17"/>
    <w:rPr>
      <w:sz w:val="24"/>
      <w:szCs w:val="24"/>
      <w:lang w:eastAsia="zh-CN"/>
    </w:rPr>
  </w:style>
  <w:style w:type="character" w:customStyle="1" w:styleId="Overskrift2Tegn">
    <w:name w:val="Overskrift 2 Tegn"/>
    <w:basedOn w:val="Standardskriftforavsnitt"/>
    <w:link w:val="Overskrift2"/>
    <w:rsid w:val="00A55434"/>
    <w:rPr>
      <w:rFonts w:eastAsia="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189">
      <w:bodyDiv w:val="1"/>
      <w:marLeft w:val="0"/>
      <w:marRight w:val="0"/>
      <w:marTop w:val="0"/>
      <w:marBottom w:val="0"/>
      <w:divBdr>
        <w:top w:val="none" w:sz="0" w:space="0" w:color="auto"/>
        <w:left w:val="none" w:sz="0" w:space="0" w:color="auto"/>
        <w:bottom w:val="none" w:sz="0" w:space="0" w:color="auto"/>
        <w:right w:val="none" w:sz="0" w:space="0" w:color="auto"/>
      </w:divBdr>
    </w:div>
    <w:div w:id="59792151">
      <w:bodyDiv w:val="1"/>
      <w:marLeft w:val="0"/>
      <w:marRight w:val="0"/>
      <w:marTop w:val="0"/>
      <w:marBottom w:val="0"/>
      <w:divBdr>
        <w:top w:val="none" w:sz="0" w:space="0" w:color="auto"/>
        <w:left w:val="none" w:sz="0" w:space="0" w:color="auto"/>
        <w:bottom w:val="none" w:sz="0" w:space="0" w:color="auto"/>
        <w:right w:val="none" w:sz="0" w:space="0" w:color="auto"/>
      </w:divBdr>
    </w:div>
    <w:div w:id="151913338">
      <w:bodyDiv w:val="1"/>
      <w:marLeft w:val="0"/>
      <w:marRight w:val="0"/>
      <w:marTop w:val="0"/>
      <w:marBottom w:val="0"/>
      <w:divBdr>
        <w:top w:val="none" w:sz="0" w:space="0" w:color="auto"/>
        <w:left w:val="none" w:sz="0" w:space="0" w:color="auto"/>
        <w:bottom w:val="none" w:sz="0" w:space="0" w:color="auto"/>
        <w:right w:val="none" w:sz="0" w:space="0" w:color="auto"/>
      </w:divBdr>
    </w:div>
    <w:div w:id="588201218">
      <w:bodyDiv w:val="1"/>
      <w:marLeft w:val="0"/>
      <w:marRight w:val="0"/>
      <w:marTop w:val="0"/>
      <w:marBottom w:val="0"/>
      <w:divBdr>
        <w:top w:val="none" w:sz="0" w:space="0" w:color="auto"/>
        <w:left w:val="none" w:sz="0" w:space="0" w:color="auto"/>
        <w:bottom w:val="none" w:sz="0" w:space="0" w:color="auto"/>
        <w:right w:val="none" w:sz="0" w:space="0" w:color="auto"/>
      </w:divBdr>
      <w:divsChild>
        <w:div w:id="846678934">
          <w:marLeft w:val="418"/>
          <w:marRight w:val="0"/>
          <w:marTop w:val="134"/>
          <w:marBottom w:val="0"/>
          <w:divBdr>
            <w:top w:val="none" w:sz="0" w:space="0" w:color="auto"/>
            <w:left w:val="none" w:sz="0" w:space="0" w:color="auto"/>
            <w:bottom w:val="none" w:sz="0" w:space="0" w:color="auto"/>
            <w:right w:val="none" w:sz="0" w:space="0" w:color="auto"/>
          </w:divBdr>
        </w:div>
        <w:div w:id="1788697838">
          <w:marLeft w:val="418"/>
          <w:marRight w:val="0"/>
          <w:marTop w:val="134"/>
          <w:marBottom w:val="0"/>
          <w:divBdr>
            <w:top w:val="none" w:sz="0" w:space="0" w:color="auto"/>
            <w:left w:val="none" w:sz="0" w:space="0" w:color="auto"/>
            <w:bottom w:val="none" w:sz="0" w:space="0" w:color="auto"/>
            <w:right w:val="none" w:sz="0" w:space="0" w:color="auto"/>
          </w:divBdr>
        </w:div>
        <w:div w:id="1269462390">
          <w:marLeft w:val="418"/>
          <w:marRight w:val="0"/>
          <w:marTop w:val="134"/>
          <w:marBottom w:val="0"/>
          <w:divBdr>
            <w:top w:val="none" w:sz="0" w:space="0" w:color="auto"/>
            <w:left w:val="none" w:sz="0" w:space="0" w:color="auto"/>
            <w:bottom w:val="none" w:sz="0" w:space="0" w:color="auto"/>
            <w:right w:val="none" w:sz="0" w:space="0" w:color="auto"/>
          </w:divBdr>
        </w:div>
        <w:div w:id="1778215137">
          <w:marLeft w:val="418"/>
          <w:marRight w:val="0"/>
          <w:marTop w:val="134"/>
          <w:marBottom w:val="0"/>
          <w:divBdr>
            <w:top w:val="none" w:sz="0" w:space="0" w:color="auto"/>
            <w:left w:val="none" w:sz="0" w:space="0" w:color="auto"/>
            <w:bottom w:val="none" w:sz="0" w:space="0" w:color="auto"/>
            <w:right w:val="none" w:sz="0" w:space="0" w:color="auto"/>
          </w:divBdr>
        </w:div>
      </w:divsChild>
    </w:div>
    <w:div w:id="1204751377">
      <w:bodyDiv w:val="1"/>
      <w:marLeft w:val="0"/>
      <w:marRight w:val="0"/>
      <w:marTop w:val="0"/>
      <w:marBottom w:val="0"/>
      <w:divBdr>
        <w:top w:val="none" w:sz="0" w:space="0" w:color="auto"/>
        <w:left w:val="none" w:sz="0" w:space="0" w:color="auto"/>
        <w:bottom w:val="none" w:sz="0" w:space="0" w:color="auto"/>
        <w:right w:val="none" w:sz="0" w:space="0" w:color="auto"/>
      </w:divBdr>
    </w:div>
    <w:div w:id="1239755856">
      <w:bodyDiv w:val="1"/>
      <w:marLeft w:val="0"/>
      <w:marRight w:val="0"/>
      <w:marTop w:val="0"/>
      <w:marBottom w:val="0"/>
      <w:divBdr>
        <w:top w:val="none" w:sz="0" w:space="0" w:color="auto"/>
        <w:left w:val="none" w:sz="0" w:space="0" w:color="auto"/>
        <w:bottom w:val="none" w:sz="0" w:space="0" w:color="auto"/>
        <w:right w:val="none" w:sz="0" w:space="0" w:color="auto"/>
      </w:divBdr>
      <w:divsChild>
        <w:div w:id="657534861">
          <w:marLeft w:val="418"/>
          <w:marRight w:val="0"/>
          <w:marTop w:val="134"/>
          <w:marBottom w:val="0"/>
          <w:divBdr>
            <w:top w:val="none" w:sz="0" w:space="0" w:color="auto"/>
            <w:left w:val="none" w:sz="0" w:space="0" w:color="auto"/>
            <w:bottom w:val="none" w:sz="0" w:space="0" w:color="auto"/>
            <w:right w:val="none" w:sz="0" w:space="0" w:color="auto"/>
          </w:divBdr>
        </w:div>
      </w:divsChild>
    </w:div>
    <w:div w:id="1295136068">
      <w:bodyDiv w:val="1"/>
      <w:marLeft w:val="0"/>
      <w:marRight w:val="0"/>
      <w:marTop w:val="0"/>
      <w:marBottom w:val="0"/>
      <w:divBdr>
        <w:top w:val="none" w:sz="0" w:space="0" w:color="auto"/>
        <w:left w:val="none" w:sz="0" w:space="0" w:color="auto"/>
        <w:bottom w:val="none" w:sz="0" w:space="0" w:color="auto"/>
        <w:right w:val="none" w:sz="0" w:space="0" w:color="auto"/>
      </w:divBdr>
    </w:div>
    <w:div w:id="1306739676">
      <w:bodyDiv w:val="1"/>
      <w:marLeft w:val="0"/>
      <w:marRight w:val="0"/>
      <w:marTop w:val="0"/>
      <w:marBottom w:val="0"/>
      <w:divBdr>
        <w:top w:val="none" w:sz="0" w:space="0" w:color="auto"/>
        <w:left w:val="none" w:sz="0" w:space="0" w:color="auto"/>
        <w:bottom w:val="none" w:sz="0" w:space="0" w:color="auto"/>
        <w:right w:val="none" w:sz="0" w:space="0" w:color="auto"/>
      </w:divBdr>
    </w:div>
    <w:div w:id="1643845057">
      <w:bodyDiv w:val="1"/>
      <w:marLeft w:val="0"/>
      <w:marRight w:val="0"/>
      <w:marTop w:val="0"/>
      <w:marBottom w:val="0"/>
      <w:divBdr>
        <w:top w:val="none" w:sz="0" w:space="0" w:color="auto"/>
        <w:left w:val="none" w:sz="0" w:space="0" w:color="auto"/>
        <w:bottom w:val="none" w:sz="0" w:space="0" w:color="auto"/>
        <w:right w:val="none" w:sz="0" w:space="0" w:color="auto"/>
      </w:divBdr>
    </w:div>
    <w:div w:id="1731032179">
      <w:bodyDiv w:val="1"/>
      <w:marLeft w:val="0"/>
      <w:marRight w:val="0"/>
      <w:marTop w:val="0"/>
      <w:marBottom w:val="0"/>
      <w:divBdr>
        <w:top w:val="none" w:sz="0" w:space="0" w:color="auto"/>
        <w:left w:val="none" w:sz="0" w:space="0" w:color="auto"/>
        <w:bottom w:val="none" w:sz="0" w:space="0" w:color="auto"/>
        <w:right w:val="none" w:sz="0" w:space="0" w:color="auto"/>
      </w:divBdr>
    </w:div>
    <w:div w:id="1979413097">
      <w:bodyDiv w:val="1"/>
      <w:marLeft w:val="0"/>
      <w:marRight w:val="0"/>
      <w:marTop w:val="0"/>
      <w:marBottom w:val="0"/>
      <w:divBdr>
        <w:top w:val="none" w:sz="0" w:space="0" w:color="auto"/>
        <w:left w:val="none" w:sz="0" w:space="0" w:color="auto"/>
        <w:bottom w:val="none" w:sz="0" w:space="0" w:color="auto"/>
        <w:right w:val="none" w:sz="0" w:space="0" w:color="auto"/>
      </w:divBdr>
    </w:div>
    <w:div w:id="2077556873">
      <w:bodyDiv w:val="1"/>
      <w:marLeft w:val="0"/>
      <w:marRight w:val="0"/>
      <w:marTop w:val="0"/>
      <w:marBottom w:val="0"/>
      <w:divBdr>
        <w:top w:val="none" w:sz="0" w:space="0" w:color="auto"/>
        <w:left w:val="none" w:sz="0" w:space="0" w:color="auto"/>
        <w:bottom w:val="none" w:sz="0" w:space="0" w:color="auto"/>
        <w:right w:val="none" w:sz="0" w:space="0" w:color="auto"/>
      </w:divBdr>
      <w:divsChild>
        <w:div w:id="1825049415">
          <w:marLeft w:val="418"/>
          <w:marRight w:val="0"/>
          <w:marTop w:val="115"/>
          <w:marBottom w:val="0"/>
          <w:divBdr>
            <w:top w:val="none" w:sz="0" w:space="0" w:color="auto"/>
            <w:left w:val="none" w:sz="0" w:space="0" w:color="auto"/>
            <w:bottom w:val="none" w:sz="0" w:space="0" w:color="auto"/>
            <w:right w:val="none" w:sz="0" w:space="0" w:color="auto"/>
          </w:divBdr>
        </w:div>
        <w:div w:id="704014859">
          <w:marLeft w:val="418"/>
          <w:marRight w:val="0"/>
          <w:marTop w:val="115"/>
          <w:marBottom w:val="0"/>
          <w:divBdr>
            <w:top w:val="none" w:sz="0" w:space="0" w:color="auto"/>
            <w:left w:val="none" w:sz="0" w:space="0" w:color="auto"/>
            <w:bottom w:val="none" w:sz="0" w:space="0" w:color="auto"/>
            <w:right w:val="none" w:sz="0" w:space="0" w:color="auto"/>
          </w:divBdr>
        </w:div>
        <w:div w:id="1196238065">
          <w:marLeft w:val="418"/>
          <w:marRight w:val="0"/>
          <w:marTop w:val="115"/>
          <w:marBottom w:val="0"/>
          <w:divBdr>
            <w:top w:val="none" w:sz="0" w:space="0" w:color="auto"/>
            <w:left w:val="none" w:sz="0" w:space="0" w:color="auto"/>
            <w:bottom w:val="none" w:sz="0" w:space="0" w:color="auto"/>
            <w:right w:val="none" w:sz="0" w:space="0" w:color="auto"/>
          </w:divBdr>
        </w:div>
        <w:div w:id="1364331037">
          <w:marLeft w:val="418"/>
          <w:marRight w:val="0"/>
          <w:marTop w:val="115"/>
          <w:marBottom w:val="0"/>
          <w:divBdr>
            <w:top w:val="none" w:sz="0" w:space="0" w:color="auto"/>
            <w:left w:val="none" w:sz="0" w:space="0" w:color="auto"/>
            <w:bottom w:val="none" w:sz="0" w:space="0" w:color="auto"/>
            <w:right w:val="none" w:sz="0" w:space="0" w:color="auto"/>
          </w:divBdr>
        </w:div>
      </w:divsChild>
    </w:div>
    <w:div w:id="21079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dsmedisin.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B97704A5</Template>
  <TotalTime>12</TotalTime>
  <Pages>5</Pages>
  <Words>1673</Words>
  <Characters>8867</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Årsmelding 2008</vt:lpstr>
    </vt:vector>
  </TitlesOfParts>
  <Company>Den norske legeforening</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2008</dc:title>
  <dc:creator>ehansen</dc:creator>
  <cp:lastModifiedBy>Ragni Skille Berger</cp:lastModifiedBy>
  <cp:revision>12</cp:revision>
  <cp:lastPrinted>2015-03-05T11:39:00Z</cp:lastPrinted>
  <dcterms:created xsi:type="dcterms:W3CDTF">2016-03-18T11:55:00Z</dcterms:created>
  <dcterms:modified xsi:type="dcterms:W3CDTF">2016-04-19T10:39:00Z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1228273642</vt:i4>
  </property>
  <property fmtid="{D5CDD505-2E9C-101B-9397-08002B2CF9AE}" pid="4" name="_EmailSubject">
    <vt:lpwstr>Protokoll146</vt:lpwstr>
  </property>
  <property fmtid="{D5CDD505-2E9C-101B-9397-08002B2CF9AE}" pid="5" name="_AuthorEmail">
    <vt:lpwstr>Bjorn.Hoftvedt@legeforeningen.no</vt:lpwstr>
  </property>
  <property fmtid="{D5CDD505-2E9C-101B-9397-08002B2CF9AE}" pid="6" name="_AuthorEmailDisplayName">
    <vt:lpwstr>Bjørn Hoftvedt</vt:lpwstr>
  </property>
  <property fmtid="{D5CDD505-2E9C-101B-9397-08002B2CF9AE}" pid="7" name="_ReviewingToolsShownOnce">
    <vt:lpwstr/>
  </property>
</Properties>
</file>